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10B9" w14:textId="77777777" w:rsidR="002F060E" w:rsidRDefault="002F060E" w:rsidP="00312DE6">
      <w:pPr>
        <w:jc w:val="both"/>
        <w:rPr>
          <w:sz w:val="24"/>
        </w:rPr>
      </w:pPr>
    </w:p>
    <w:p w14:paraId="48B8363D" w14:textId="77777777" w:rsidR="00C414BF" w:rsidRDefault="00C414BF" w:rsidP="00312DE6">
      <w:pPr>
        <w:jc w:val="both"/>
        <w:rPr>
          <w:b/>
          <w:sz w:val="36"/>
          <w:szCs w:val="36"/>
          <w:lang w:val="en-US"/>
        </w:rPr>
      </w:pPr>
    </w:p>
    <w:p w14:paraId="5E05A25E" w14:textId="77777777" w:rsidR="00C414BF" w:rsidRDefault="00C414BF" w:rsidP="00312DE6">
      <w:pPr>
        <w:jc w:val="both"/>
        <w:rPr>
          <w:b/>
          <w:sz w:val="36"/>
          <w:szCs w:val="36"/>
          <w:lang w:val="en-US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851"/>
        <w:gridCol w:w="1417"/>
        <w:gridCol w:w="632"/>
        <w:gridCol w:w="77"/>
        <w:gridCol w:w="159"/>
        <w:gridCol w:w="1825"/>
      </w:tblGrid>
      <w:tr w:rsidR="005526F3" w:rsidRPr="00F037C2" w14:paraId="53031160" w14:textId="77777777" w:rsidTr="006D2795">
        <w:trPr>
          <w:gridAfter w:val="6"/>
          <w:wAfter w:w="4961" w:type="dxa"/>
        </w:trPr>
        <w:tc>
          <w:tcPr>
            <w:tcW w:w="4786" w:type="dxa"/>
            <w:vAlign w:val="center"/>
          </w:tcPr>
          <w:p w14:paraId="1932D2AF" w14:textId="02242BC4" w:rsidR="005526F3" w:rsidRPr="002F060E" w:rsidRDefault="005526F3" w:rsidP="00C84B4C">
            <w:pPr>
              <w:pStyle w:val="Heading8"/>
              <w:tabs>
                <w:tab w:val="left" w:pos="7230"/>
              </w:tabs>
              <w:rPr>
                <w:szCs w:val="24"/>
              </w:rPr>
            </w:pPr>
            <w:r w:rsidRPr="002F060E">
              <w:rPr>
                <w:szCs w:val="24"/>
              </w:rPr>
              <w:t>Hr.</w:t>
            </w:r>
            <w:r>
              <w:rPr>
                <w:szCs w:val="24"/>
              </w:rPr>
              <w:t xml:space="preserve"> </w:t>
            </w:r>
            <w:r w:rsidR="00750247">
              <w:t>Margus Reimann</w:t>
            </w:r>
          </w:p>
        </w:tc>
      </w:tr>
      <w:tr w:rsidR="008C31FA" w:rsidRPr="00F037C2" w14:paraId="107FD4B9" w14:textId="77777777" w:rsidTr="006D2795">
        <w:tc>
          <w:tcPr>
            <w:tcW w:w="4786" w:type="dxa"/>
            <w:vAlign w:val="center"/>
          </w:tcPr>
          <w:p w14:paraId="37BE63DF" w14:textId="79C6B387" w:rsidR="008C31FA" w:rsidRPr="006D2795" w:rsidRDefault="006D2795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6D2795">
              <w:rPr>
                <w:sz w:val="24"/>
                <w:szCs w:val="24"/>
              </w:rPr>
              <w:t>Riigimetsa Majandamise Keskus</w:t>
            </w:r>
          </w:p>
        </w:tc>
        <w:tc>
          <w:tcPr>
            <w:tcW w:w="851" w:type="dxa"/>
            <w:vAlign w:val="center"/>
          </w:tcPr>
          <w:p w14:paraId="1E0A2D3E" w14:textId="77777777" w:rsidR="008C31FA" w:rsidRPr="006D2795" w:rsidRDefault="008C31FA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07766517" w14:textId="77777777" w:rsidR="008C31FA" w:rsidRPr="006D2795" w:rsidRDefault="008C31FA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10D45B" w14:textId="77777777" w:rsidR="008C31FA" w:rsidRPr="006D2795" w:rsidRDefault="008C31FA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</w:tcBorders>
            <w:vAlign w:val="center"/>
          </w:tcPr>
          <w:p w14:paraId="74AF9F51" w14:textId="77777777" w:rsidR="008C31FA" w:rsidRPr="006D2795" w:rsidRDefault="008C31FA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C31FA" w:rsidRPr="00F037C2" w14:paraId="573F62F1" w14:textId="77777777" w:rsidTr="006D2795">
        <w:tc>
          <w:tcPr>
            <w:tcW w:w="4786" w:type="dxa"/>
            <w:vAlign w:val="center"/>
          </w:tcPr>
          <w:p w14:paraId="13107F12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E7A26A" w14:textId="77777777" w:rsidR="008C31FA" w:rsidRPr="006D2795" w:rsidRDefault="008C31FA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27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Meie: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34EA449" w14:textId="66E00C6A" w:rsidR="008C31FA" w:rsidRPr="006D2795" w:rsidRDefault="006D2795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D279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D2A04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6D2795">
              <w:rPr>
                <w:rFonts w:asciiTheme="majorBidi" w:hAnsiTheme="majorBidi" w:cstheme="majorBidi"/>
                <w:sz w:val="24"/>
                <w:szCs w:val="24"/>
              </w:rPr>
              <w:t>.0</w:t>
            </w:r>
            <w:r w:rsidR="00440433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C31FA" w:rsidRPr="006D2795">
              <w:rPr>
                <w:rFonts w:asciiTheme="majorBidi" w:hAnsiTheme="majorBidi" w:cstheme="majorBidi"/>
                <w:sz w:val="24"/>
                <w:szCs w:val="24"/>
              </w:rPr>
              <w:t>.20</w:t>
            </w:r>
            <w:r w:rsidRPr="006D2795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75024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1B014E07" w14:textId="77777777" w:rsidR="008C31FA" w:rsidRPr="006D2795" w:rsidRDefault="008C31FA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27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  <w:vAlign w:val="center"/>
          </w:tcPr>
          <w:p w14:paraId="1C1B1D4A" w14:textId="0C14A090" w:rsidR="008C31FA" w:rsidRPr="006D2795" w:rsidRDefault="006D2795" w:rsidP="00C84B4C">
            <w:pPr>
              <w:tabs>
                <w:tab w:val="left" w:pos="72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D2795">
              <w:rPr>
                <w:rFonts w:asciiTheme="majorBidi" w:hAnsiTheme="majorBidi" w:cstheme="majorBidi"/>
                <w:sz w:val="24"/>
                <w:szCs w:val="24"/>
              </w:rPr>
              <w:t>P2</w:t>
            </w:r>
            <w:r w:rsidR="00750247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6D2795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750247">
              <w:rPr>
                <w:rFonts w:asciiTheme="majorBidi" w:hAnsiTheme="majorBidi" w:cstheme="majorBidi"/>
                <w:sz w:val="24"/>
                <w:szCs w:val="24"/>
              </w:rPr>
              <w:t>85</w:t>
            </w:r>
            <w:r w:rsidRPr="006D2795">
              <w:rPr>
                <w:rFonts w:asciiTheme="majorBidi" w:hAnsiTheme="majorBidi" w:cstheme="majorBidi"/>
                <w:sz w:val="24"/>
                <w:szCs w:val="24"/>
              </w:rPr>
              <w:t>-1</w:t>
            </w:r>
          </w:p>
        </w:tc>
      </w:tr>
      <w:tr w:rsidR="008C31FA" w:rsidRPr="00F037C2" w14:paraId="44650C82" w14:textId="77777777" w:rsidTr="006D2795">
        <w:tc>
          <w:tcPr>
            <w:tcW w:w="4786" w:type="dxa"/>
            <w:vAlign w:val="center"/>
          </w:tcPr>
          <w:p w14:paraId="35C3A732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  <w:tc>
          <w:tcPr>
            <w:tcW w:w="851" w:type="dxa"/>
            <w:vAlign w:val="center"/>
          </w:tcPr>
          <w:p w14:paraId="2DF1F55E" w14:textId="77777777" w:rsidR="008C31FA" w:rsidRPr="00F037C2" w:rsidRDefault="008C31FA" w:rsidP="00C84B4C">
            <w:pPr>
              <w:tabs>
                <w:tab w:val="left" w:pos="7230"/>
              </w:tabs>
              <w:rPr>
                <w:b/>
                <w:bCs/>
              </w:rPr>
            </w:pPr>
          </w:p>
        </w:tc>
        <w:tc>
          <w:tcPr>
            <w:tcW w:w="2049" w:type="dxa"/>
            <w:gridSpan w:val="2"/>
            <w:tcBorders>
              <w:top w:val="dotted" w:sz="4" w:space="0" w:color="auto"/>
            </w:tcBorders>
            <w:vAlign w:val="center"/>
          </w:tcPr>
          <w:p w14:paraId="365EE693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  <w:tc>
          <w:tcPr>
            <w:tcW w:w="236" w:type="dxa"/>
            <w:gridSpan w:val="2"/>
            <w:vAlign w:val="center"/>
          </w:tcPr>
          <w:p w14:paraId="71C05D8E" w14:textId="77777777" w:rsidR="008C31FA" w:rsidRPr="00F037C2" w:rsidRDefault="008C31FA" w:rsidP="00C84B4C">
            <w:pPr>
              <w:tabs>
                <w:tab w:val="left" w:pos="7230"/>
              </w:tabs>
              <w:rPr>
                <w:b/>
                <w:bCs/>
              </w:rPr>
            </w:pPr>
          </w:p>
        </w:tc>
        <w:tc>
          <w:tcPr>
            <w:tcW w:w="1825" w:type="dxa"/>
            <w:tcBorders>
              <w:top w:val="dotted" w:sz="4" w:space="0" w:color="auto"/>
            </w:tcBorders>
            <w:vAlign w:val="center"/>
          </w:tcPr>
          <w:p w14:paraId="7BD20DB6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</w:tr>
    </w:tbl>
    <w:p w14:paraId="296FBE5B" w14:textId="77777777" w:rsidR="00F57149" w:rsidRDefault="00F57149" w:rsidP="00312DE6">
      <w:pPr>
        <w:jc w:val="both"/>
        <w:rPr>
          <w:b/>
          <w:sz w:val="36"/>
          <w:szCs w:val="36"/>
          <w:lang w:val="en-US"/>
        </w:rPr>
      </w:pPr>
    </w:p>
    <w:p w14:paraId="5F944D9B" w14:textId="6EA6D27B" w:rsidR="008C31FA" w:rsidRPr="006D2795" w:rsidRDefault="006D2795" w:rsidP="008C31FA">
      <w:pPr>
        <w:rPr>
          <w:rFonts w:asciiTheme="majorBidi" w:hAnsiTheme="majorBidi" w:cstheme="majorBidi"/>
          <w:sz w:val="24"/>
          <w:szCs w:val="24"/>
          <w:u w:val="single"/>
        </w:rPr>
      </w:pPr>
      <w:r w:rsidRPr="006D279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Taotlus </w:t>
      </w:r>
      <w:r w:rsidR="005526F3">
        <w:rPr>
          <w:rFonts w:asciiTheme="majorBidi" w:hAnsiTheme="majorBidi" w:cstheme="majorBidi"/>
          <w:b/>
          <w:bCs/>
          <w:color w:val="000000"/>
          <w:sz w:val="24"/>
          <w:szCs w:val="24"/>
        </w:rPr>
        <w:t>projektis P2</w:t>
      </w:r>
      <w:r w:rsidR="00750247">
        <w:rPr>
          <w:rFonts w:asciiTheme="majorBidi" w:hAnsiTheme="majorBidi" w:cstheme="majorBidi"/>
          <w:b/>
          <w:bCs/>
          <w:color w:val="000000"/>
          <w:sz w:val="24"/>
          <w:szCs w:val="24"/>
        </w:rPr>
        <w:t>3085</w:t>
      </w:r>
      <w:r w:rsidR="005526F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6D2795">
        <w:rPr>
          <w:rFonts w:asciiTheme="majorBidi" w:hAnsiTheme="majorBidi" w:cstheme="majorBidi"/>
          <w:b/>
          <w:bCs/>
          <w:color w:val="000000"/>
          <w:sz w:val="24"/>
          <w:szCs w:val="24"/>
        </w:rPr>
        <w:t>leppetrahvi rakenda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mata jät</w:t>
      </w:r>
      <w:r w:rsidRPr="006D2795">
        <w:rPr>
          <w:rFonts w:asciiTheme="majorBidi" w:hAnsiTheme="majorBidi" w:cstheme="majorBidi"/>
          <w:b/>
          <w:bCs/>
          <w:color w:val="000000"/>
          <w:sz w:val="24"/>
          <w:szCs w:val="24"/>
        </w:rPr>
        <w:t>mise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ks</w:t>
      </w:r>
    </w:p>
    <w:p w14:paraId="4D91BAED" w14:textId="77777777" w:rsidR="008C31FA" w:rsidRDefault="008C31FA" w:rsidP="008C31FA">
      <w:pPr>
        <w:rPr>
          <w:sz w:val="24"/>
          <w:szCs w:val="24"/>
        </w:rPr>
      </w:pPr>
    </w:p>
    <w:p w14:paraId="0A1FCE4C" w14:textId="77777777" w:rsidR="00F57149" w:rsidRPr="002F060E" w:rsidRDefault="00F57149" w:rsidP="008C31FA">
      <w:pPr>
        <w:rPr>
          <w:sz w:val="24"/>
          <w:szCs w:val="24"/>
        </w:rPr>
      </w:pPr>
    </w:p>
    <w:p w14:paraId="5CF170F0" w14:textId="53A1EA68" w:rsidR="006D2795" w:rsidRPr="006D2795" w:rsidRDefault="006D2795" w:rsidP="00A47F96">
      <w:pPr>
        <w:jc w:val="both"/>
        <w:rPr>
          <w:rFonts w:asciiTheme="majorBidi" w:hAnsiTheme="majorBidi" w:cstheme="majorBidi"/>
        </w:rPr>
      </w:pPr>
      <w:r w:rsidRPr="006D2795">
        <w:rPr>
          <w:rStyle w:val="fontstyle01"/>
          <w:rFonts w:asciiTheme="majorBidi" w:hAnsiTheme="majorBidi" w:cstheme="majorBidi"/>
        </w:rPr>
        <w:t xml:space="preserve">Riigimetsa Majandamise Keskuse (edaspidi </w:t>
      </w:r>
      <w:r>
        <w:rPr>
          <w:rStyle w:val="fontstyle01"/>
          <w:rFonts w:asciiTheme="majorBidi" w:hAnsiTheme="majorBidi" w:cstheme="majorBidi"/>
        </w:rPr>
        <w:t>Tellija</w:t>
      </w:r>
      <w:r w:rsidRPr="006D2795">
        <w:rPr>
          <w:rStyle w:val="fontstyle01"/>
          <w:rFonts w:asciiTheme="majorBidi" w:hAnsiTheme="majorBidi" w:cstheme="majorBidi"/>
        </w:rPr>
        <w:t xml:space="preserve">) ja Reaalprojekt OÜ </w:t>
      </w:r>
      <w:r>
        <w:rPr>
          <w:rStyle w:val="fontstyle01"/>
          <w:rFonts w:asciiTheme="majorBidi" w:hAnsiTheme="majorBidi" w:cstheme="majorBidi"/>
        </w:rPr>
        <w:t xml:space="preserve">(edaspidi Töövõtja) </w:t>
      </w:r>
      <w:r w:rsidRPr="006D2795">
        <w:rPr>
          <w:rStyle w:val="fontstyle01"/>
          <w:rFonts w:asciiTheme="majorBidi" w:hAnsiTheme="majorBidi" w:cstheme="majorBidi"/>
        </w:rPr>
        <w:t xml:space="preserve">vahel </w:t>
      </w:r>
      <w:r w:rsidR="00430198">
        <w:rPr>
          <w:rStyle w:val="fontstyle01"/>
          <w:rFonts w:asciiTheme="majorBidi" w:hAnsiTheme="majorBidi" w:cstheme="majorBidi"/>
        </w:rPr>
        <w:t>27</w:t>
      </w:r>
      <w:r w:rsidRPr="006D2795">
        <w:rPr>
          <w:rStyle w:val="fontstyle01"/>
          <w:rFonts w:asciiTheme="majorBidi" w:hAnsiTheme="majorBidi" w:cstheme="majorBidi"/>
        </w:rPr>
        <w:t>.</w:t>
      </w:r>
      <w:r>
        <w:rPr>
          <w:rStyle w:val="fontstyle01"/>
          <w:rFonts w:asciiTheme="majorBidi" w:hAnsiTheme="majorBidi" w:cstheme="majorBidi"/>
        </w:rPr>
        <w:t xml:space="preserve"> </w:t>
      </w:r>
      <w:r w:rsidR="00430198">
        <w:rPr>
          <w:rStyle w:val="fontstyle01"/>
          <w:rFonts w:asciiTheme="majorBidi" w:hAnsiTheme="majorBidi" w:cstheme="majorBidi"/>
        </w:rPr>
        <w:t>juulil</w:t>
      </w:r>
      <w:r w:rsidRPr="006D2795">
        <w:rPr>
          <w:rStyle w:val="fontstyle01"/>
          <w:rFonts w:asciiTheme="majorBidi" w:hAnsiTheme="majorBidi" w:cstheme="majorBidi"/>
        </w:rPr>
        <w:t xml:space="preserve"> 202</w:t>
      </w:r>
      <w:r w:rsidR="00430198">
        <w:rPr>
          <w:rStyle w:val="fontstyle01"/>
          <w:rFonts w:asciiTheme="majorBidi" w:hAnsiTheme="majorBidi" w:cstheme="majorBidi"/>
        </w:rPr>
        <w:t>3</w:t>
      </w:r>
      <w:r w:rsidRPr="006D2795">
        <w:rPr>
          <w:rStyle w:val="fontstyle01"/>
          <w:rFonts w:asciiTheme="majorBidi" w:hAnsiTheme="majorBidi" w:cstheme="majorBidi"/>
        </w:rPr>
        <w:t>. sõlmitud töövõtulepingu nr 3-1.5/202</w:t>
      </w:r>
      <w:r w:rsidR="00430198">
        <w:rPr>
          <w:rStyle w:val="fontstyle01"/>
          <w:rFonts w:asciiTheme="majorBidi" w:hAnsiTheme="majorBidi" w:cstheme="majorBidi"/>
        </w:rPr>
        <w:t>3</w:t>
      </w:r>
      <w:r w:rsidRPr="006D2795">
        <w:rPr>
          <w:rStyle w:val="fontstyle01"/>
          <w:rFonts w:asciiTheme="majorBidi" w:hAnsiTheme="majorBidi" w:cstheme="majorBidi"/>
        </w:rPr>
        <w:t>/</w:t>
      </w:r>
      <w:r w:rsidR="00430198">
        <w:rPr>
          <w:rStyle w:val="fontstyle01"/>
          <w:rFonts w:asciiTheme="majorBidi" w:hAnsiTheme="majorBidi" w:cstheme="majorBidi"/>
        </w:rPr>
        <w:t>76</w:t>
      </w:r>
      <w:r w:rsidRPr="006D2795">
        <w:rPr>
          <w:rStyle w:val="fontstyle01"/>
          <w:rFonts w:asciiTheme="majorBidi" w:hAnsiTheme="majorBidi" w:cstheme="majorBidi"/>
        </w:rPr>
        <w:t xml:space="preserve"> (edaspidi leping) punkt</w:t>
      </w:r>
      <w:r w:rsidR="00430198">
        <w:rPr>
          <w:rStyle w:val="fontstyle01"/>
          <w:rFonts w:asciiTheme="majorBidi" w:hAnsiTheme="majorBidi" w:cstheme="majorBidi"/>
        </w:rPr>
        <w:t>i</w:t>
      </w:r>
      <w:r w:rsidRPr="006D2795">
        <w:rPr>
          <w:rStyle w:val="fontstyle01"/>
          <w:rFonts w:asciiTheme="majorBidi" w:hAnsiTheme="majorBidi" w:cstheme="majorBidi"/>
        </w:rPr>
        <w:t xml:space="preserve"> 3.1.1 </w:t>
      </w:r>
      <w:r>
        <w:rPr>
          <w:rStyle w:val="fontstyle01"/>
          <w:rFonts w:asciiTheme="majorBidi" w:hAnsiTheme="majorBidi" w:cstheme="majorBidi"/>
        </w:rPr>
        <w:t xml:space="preserve">kohaselt </w:t>
      </w:r>
      <w:r w:rsidRPr="006D2795">
        <w:rPr>
          <w:rStyle w:val="fontstyle01"/>
          <w:rFonts w:asciiTheme="majorBidi" w:hAnsiTheme="majorBidi" w:cstheme="majorBidi"/>
        </w:rPr>
        <w:t>pidi</w:t>
      </w:r>
      <w:r>
        <w:rPr>
          <w:rStyle w:val="fontstyle01"/>
          <w:rFonts w:asciiTheme="majorBidi" w:hAnsiTheme="majorBidi" w:cstheme="majorBidi"/>
        </w:rPr>
        <w:t xml:space="preserve"> Töövõtja</w:t>
      </w:r>
      <w:r w:rsidRPr="006D2795">
        <w:rPr>
          <w:rStyle w:val="fontstyle01"/>
          <w:rFonts w:asciiTheme="majorBidi" w:hAnsiTheme="majorBidi" w:cstheme="majorBidi"/>
        </w:rPr>
        <w:t xml:space="preserve"> </w:t>
      </w:r>
      <w:r>
        <w:rPr>
          <w:rStyle w:val="fontstyle01"/>
          <w:rFonts w:ascii="Times New Roman" w:hAnsi="Times New Roman"/>
        </w:rPr>
        <w:t>T</w:t>
      </w:r>
      <w:r w:rsidRPr="006D2795">
        <w:rPr>
          <w:rStyle w:val="fontstyle01"/>
          <w:rFonts w:ascii="Times New Roman" w:hAnsi="Times New Roman"/>
        </w:rPr>
        <w:t xml:space="preserve">ellijale üle </w:t>
      </w:r>
      <w:r w:rsidRPr="006D2795">
        <w:rPr>
          <w:rStyle w:val="fontstyle01"/>
          <w:rFonts w:asciiTheme="majorBidi" w:hAnsiTheme="majorBidi" w:cstheme="majorBidi"/>
        </w:rPr>
        <w:t>andma valmi</w:t>
      </w:r>
      <w:r>
        <w:rPr>
          <w:rStyle w:val="fontstyle01"/>
          <w:rFonts w:asciiTheme="majorBidi" w:hAnsiTheme="majorBidi" w:cstheme="majorBidi"/>
        </w:rPr>
        <w:t>nud</w:t>
      </w:r>
      <w:r w:rsidRPr="006D2795">
        <w:rPr>
          <w:rStyle w:val="fontstyle01"/>
          <w:rFonts w:asciiTheme="majorBidi" w:hAnsiTheme="majorBidi" w:cstheme="majorBidi"/>
        </w:rPr>
        <w:t xml:space="preserve"> projekti, </w:t>
      </w:r>
      <w:r>
        <w:rPr>
          <w:rStyle w:val="fontstyle01"/>
          <w:rFonts w:asciiTheme="majorBidi" w:hAnsiTheme="majorBidi" w:cstheme="majorBidi"/>
        </w:rPr>
        <w:t xml:space="preserve">millele </w:t>
      </w:r>
      <w:r w:rsidRPr="006D2795">
        <w:rPr>
          <w:rStyle w:val="fontstyle01"/>
          <w:rFonts w:asciiTheme="majorBidi" w:hAnsiTheme="majorBidi" w:cstheme="majorBidi"/>
        </w:rPr>
        <w:t>asjakohane ehitusprojekti ekspertiis on läbi viimata</w:t>
      </w:r>
      <w:r>
        <w:rPr>
          <w:rStyle w:val="fontstyle01"/>
          <w:rFonts w:asciiTheme="majorBidi" w:hAnsiTheme="majorBidi" w:cstheme="majorBidi"/>
        </w:rPr>
        <w:t>,</w:t>
      </w:r>
      <w:r w:rsidRPr="006D2795">
        <w:rPr>
          <w:rStyle w:val="fontstyle01"/>
          <w:rFonts w:ascii="Times New Roman" w:hAnsi="Times New Roman"/>
        </w:rPr>
        <w:t xml:space="preserve"> hiljemalt </w:t>
      </w:r>
      <w:r w:rsidR="00EE53AE">
        <w:rPr>
          <w:rStyle w:val="fontstyle01"/>
          <w:rFonts w:asciiTheme="majorBidi" w:hAnsiTheme="majorBidi" w:cstheme="majorBidi"/>
        </w:rPr>
        <w:t>01</w:t>
      </w:r>
      <w:r w:rsidRPr="006D2795">
        <w:rPr>
          <w:rStyle w:val="fontstyle01"/>
          <w:rFonts w:asciiTheme="majorBidi" w:hAnsiTheme="majorBidi" w:cstheme="majorBidi"/>
        </w:rPr>
        <w:t xml:space="preserve">. </w:t>
      </w:r>
      <w:r w:rsidR="00430198">
        <w:rPr>
          <w:rStyle w:val="fontstyle01"/>
          <w:rFonts w:asciiTheme="majorBidi" w:hAnsiTheme="majorBidi" w:cstheme="majorBidi"/>
        </w:rPr>
        <w:t>augustil</w:t>
      </w:r>
      <w:r w:rsidRPr="006D2795">
        <w:rPr>
          <w:rStyle w:val="fontstyle01"/>
          <w:rFonts w:asciiTheme="majorBidi" w:hAnsiTheme="majorBidi" w:cstheme="majorBidi"/>
        </w:rPr>
        <w:t xml:space="preserve"> 202</w:t>
      </w:r>
      <w:r w:rsidR="00430198">
        <w:rPr>
          <w:rStyle w:val="fontstyle01"/>
          <w:rFonts w:asciiTheme="majorBidi" w:hAnsiTheme="majorBidi" w:cstheme="majorBidi"/>
        </w:rPr>
        <w:t>4</w:t>
      </w:r>
      <w:r w:rsidRPr="006D2795">
        <w:rPr>
          <w:rStyle w:val="fontstyle01"/>
          <w:rFonts w:asciiTheme="majorBidi" w:hAnsiTheme="majorBidi" w:cstheme="majorBidi"/>
        </w:rPr>
        <w:t>.</w:t>
      </w:r>
    </w:p>
    <w:p w14:paraId="055B4C59" w14:textId="77777777" w:rsidR="006D2795" w:rsidRPr="006D2795" w:rsidRDefault="006D2795" w:rsidP="00A47F96">
      <w:pPr>
        <w:jc w:val="both"/>
        <w:rPr>
          <w:rFonts w:asciiTheme="majorBidi" w:hAnsiTheme="majorBidi" w:cstheme="majorBidi"/>
        </w:rPr>
      </w:pPr>
    </w:p>
    <w:p w14:paraId="6ABCE465" w14:textId="02DD7C21" w:rsidR="008C31FA" w:rsidRPr="006D2795" w:rsidRDefault="006D2795" w:rsidP="00E2250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Style w:val="fontstyle01"/>
          <w:rFonts w:asciiTheme="majorBidi" w:hAnsiTheme="majorBidi" w:cstheme="majorBidi"/>
        </w:rPr>
        <w:t>Töövõtja</w:t>
      </w:r>
      <w:r w:rsidRPr="006D2795">
        <w:rPr>
          <w:rStyle w:val="fontstyle01"/>
          <w:rFonts w:asciiTheme="majorBidi" w:hAnsiTheme="majorBidi" w:cstheme="majorBidi"/>
        </w:rPr>
        <w:t xml:space="preserve"> andis eelnimetatud projekt</w:t>
      </w:r>
      <w:r w:rsidR="00440433">
        <w:rPr>
          <w:rStyle w:val="fontstyle01"/>
          <w:rFonts w:asciiTheme="majorBidi" w:hAnsiTheme="majorBidi" w:cstheme="majorBidi"/>
        </w:rPr>
        <w:t xml:space="preserve">i </w:t>
      </w:r>
      <w:r>
        <w:rPr>
          <w:rStyle w:val="fontstyle01"/>
          <w:rFonts w:ascii="Times New Roman" w:hAnsi="Times New Roman"/>
        </w:rPr>
        <w:t>T</w:t>
      </w:r>
      <w:r w:rsidRPr="006D2795">
        <w:rPr>
          <w:rStyle w:val="fontstyle01"/>
          <w:rFonts w:ascii="Times New Roman" w:hAnsi="Times New Roman"/>
        </w:rPr>
        <w:t xml:space="preserve">ellijale </w:t>
      </w:r>
      <w:r w:rsidR="00440433">
        <w:rPr>
          <w:rStyle w:val="fontstyle01"/>
          <w:rFonts w:ascii="Times New Roman" w:hAnsi="Times New Roman"/>
        </w:rPr>
        <w:t xml:space="preserve">ekspertiisi teostamiseks </w:t>
      </w:r>
      <w:r w:rsidRPr="006D2795">
        <w:rPr>
          <w:rStyle w:val="fontstyle01"/>
          <w:rFonts w:ascii="Times New Roman" w:hAnsi="Times New Roman"/>
        </w:rPr>
        <w:t xml:space="preserve">üle </w:t>
      </w:r>
      <w:r w:rsidR="00440433">
        <w:rPr>
          <w:rStyle w:val="fontstyle01"/>
          <w:rFonts w:asciiTheme="majorBidi" w:hAnsiTheme="majorBidi" w:cstheme="majorBidi"/>
        </w:rPr>
        <w:t>3</w:t>
      </w:r>
      <w:r w:rsidR="00430198">
        <w:rPr>
          <w:rStyle w:val="fontstyle01"/>
          <w:rFonts w:asciiTheme="majorBidi" w:hAnsiTheme="majorBidi" w:cstheme="majorBidi"/>
        </w:rPr>
        <w:t>1</w:t>
      </w:r>
      <w:r w:rsidRPr="006D2795">
        <w:rPr>
          <w:rStyle w:val="fontstyle01"/>
          <w:rFonts w:asciiTheme="majorBidi" w:hAnsiTheme="majorBidi" w:cstheme="majorBidi"/>
        </w:rPr>
        <w:t xml:space="preserve">. </w:t>
      </w:r>
      <w:r w:rsidR="00430198">
        <w:rPr>
          <w:rStyle w:val="fontstyle01"/>
          <w:rFonts w:asciiTheme="majorBidi" w:hAnsiTheme="majorBidi" w:cstheme="majorBidi"/>
        </w:rPr>
        <w:t>juulil</w:t>
      </w:r>
      <w:r w:rsidRPr="006D2795">
        <w:rPr>
          <w:rStyle w:val="fontstyle01"/>
          <w:rFonts w:asciiTheme="majorBidi" w:hAnsiTheme="majorBidi" w:cstheme="majorBidi"/>
        </w:rPr>
        <w:t xml:space="preserve"> 202</w:t>
      </w:r>
      <w:r w:rsidR="00430198">
        <w:rPr>
          <w:rStyle w:val="fontstyle01"/>
          <w:rFonts w:asciiTheme="majorBidi" w:hAnsiTheme="majorBidi" w:cstheme="majorBidi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6B92EFC6" w14:textId="77777777" w:rsidR="008C31FA" w:rsidRDefault="008C31FA" w:rsidP="00E2250F">
      <w:pPr>
        <w:jc w:val="both"/>
        <w:rPr>
          <w:sz w:val="24"/>
          <w:szCs w:val="24"/>
        </w:rPr>
      </w:pPr>
    </w:p>
    <w:p w14:paraId="4E1D7346" w14:textId="5EC71603" w:rsidR="00EE53AE" w:rsidRDefault="00EE53AE" w:rsidP="00E225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Tellija </w:t>
      </w:r>
      <w:r w:rsidRPr="00983AAC">
        <w:rPr>
          <w:sz w:val="24"/>
          <w:szCs w:val="24"/>
        </w:rPr>
        <w:t xml:space="preserve">teavitas Töövõtjat </w:t>
      </w:r>
      <w:r w:rsidR="00430198">
        <w:rPr>
          <w:sz w:val="24"/>
          <w:szCs w:val="24"/>
        </w:rPr>
        <w:t>1</w:t>
      </w:r>
      <w:r w:rsidRPr="00983AAC">
        <w:rPr>
          <w:sz w:val="24"/>
          <w:szCs w:val="24"/>
        </w:rPr>
        <w:t>6.09.202</w:t>
      </w:r>
      <w:r w:rsidR="00430198">
        <w:rPr>
          <w:sz w:val="24"/>
          <w:szCs w:val="24"/>
        </w:rPr>
        <w:t>4</w:t>
      </w:r>
      <w:r w:rsidR="007559F2" w:rsidRPr="00983AAC">
        <w:rPr>
          <w:sz w:val="24"/>
          <w:szCs w:val="24"/>
        </w:rPr>
        <w:t xml:space="preserve"> e-kirjaga</w:t>
      </w:r>
      <w:r w:rsidRPr="00983AAC">
        <w:rPr>
          <w:sz w:val="24"/>
          <w:szCs w:val="24"/>
        </w:rPr>
        <w:t xml:space="preserve">, et </w:t>
      </w:r>
      <w:r w:rsidR="00430198">
        <w:rPr>
          <w:sz w:val="24"/>
          <w:szCs w:val="24"/>
        </w:rPr>
        <w:t xml:space="preserve">Tepo ja Jaskaoja </w:t>
      </w:r>
      <w:r w:rsidRPr="00983AAC">
        <w:rPr>
          <w:sz w:val="24"/>
          <w:szCs w:val="24"/>
        </w:rPr>
        <w:t>tee</w:t>
      </w:r>
      <w:r w:rsidR="00430198">
        <w:rPr>
          <w:sz w:val="24"/>
          <w:szCs w:val="24"/>
        </w:rPr>
        <w:t>de</w:t>
      </w:r>
      <w:r w:rsidRPr="00983AAC">
        <w:rPr>
          <w:sz w:val="24"/>
          <w:szCs w:val="24"/>
        </w:rPr>
        <w:t xml:space="preserve"> projekti ekspertiisi leping on sõlmitud </w:t>
      </w:r>
      <w:r w:rsidR="00983AAC" w:rsidRPr="00983AAC">
        <w:rPr>
          <w:sz w:val="24"/>
          <w:szCs w:val="24"/>
        </w:rPr>
        <w:t>OÜ</w:t>
      </w:r>
      <w:r w:rsidR="00983AAC">
        <w:rPr>
          <w:sz w:val="24"/>
          <w:szCs w:val="24"/>
        </w:rPr>
        <w:t>-ga</w:t>
      </w:r>
      <w:r w:rsidR="00983AAC" w:rsidRPr="00983AAC">
        <w:rPr>
          <w:sz w:val="24"/>
          <w:szCs w:val="24"/>
        </w:rPr>
        <w:t xml:space="preserve"> Piiber Projekt </w:t>
      </w:r>
      <w:r w:rsidR="00983AAC">
        <w:rPr>
          <w:sz w:val="24"/>
          <w:szCs w:val="24"/>
        </w:rPr>
        <w:t xml:space="preserve">(edaspidi Ekspert) </w:t>
      </w:r>
      <w:r w:rsidRPr="00983AAC">
        <w:rPr>
          <w:sz w:val="24"/>
          <w:szCs w:val="24"/>
        </w:rPr>
        <w:t>ning ekspertiisi täitmise tähtajaks on 1</w:t>
      </w:r>
      <w:r w:rsidR="00430198">
        <w:rPr>
          <w:sz w:val="24"/>
          <w:szCs w:val="24"/>
        </w:rPr>
        <w:t>8</w:t>
      </w:r>
      <w:r w:rsidRPr="00983AAC">
        <w:rPr>
          <w:sz w:val="24"/>
          <w:szCs w:val="24"/>
        </w:rPr>
        <w:t>.11.202</w:t>
      </w:r>
      <w:r w:rsidR="00430198">
        <w:rPr>
          <w:sz w:val="24"/>
          <w:szCs w:val="24"/>
        </w:rPr>
        <w:t>4</w:t>
      </w:r>
      <w:r w:rsidRPr="00983AAC">
        <w:rPr>
          <w:sz w:val="24"/>
          <w:szCs w:val="24"/>
        </w:rPr>
        <w:t xml:space="preserve">. Samal kuupäeval edastas Töövõtja </w:t>
      </w:r>
      <w:r w:rsidR="002E7AC4" w:rsidRPr="00983AAC">
        <w:rPr>
          <w:sz w:val="24"/>
          <w:szCs w:val="24"/>
        </w:rPr>
        <w:t>e-kirjaga</w:t>
      </w:r>
      <w:r w:rsidR="002E7AC4">
        <w:rPr>
          <w:sz w:val="24"/>
          <w:szCs w:val="24"/>
        </w:rPr>
        <w:t xml:space="preserve"> </w:t>
      </w:r>
      <w:r w:rsidR="00983AAC">
        <w:rPr>
          <w:sz w:val="24"/>
          <w:szCs w:val="24"/>
        </w:rPr>
        <w:t>E</w:t>
      </w:r>
      <w:r>
        <w:rPr>
          <w:sz w:val="24"/>
          <w:szCs w:val="24"/>
        </w:rPr>
        <w:t>ksperdile projekti ekspertiisi teostamiseks.</w:t>
      </w:r>
    </w:p>
    <w:p w14:paraId="4C3F6F2F" w14:textId="77777777" w:rsidR="00EE53AE" w:rsidRDefault="00EE53AE" w:rsidP="00E2250F">
      <w:pPr>
        <w:jc w:val="both"/>
        <w:rPr>
          <w:sz w:val="24"/>
          <w:szCs w:val="24"/>
        </w:rPr>
      </w:pPr>
    </w:p>
    <w:p w14:paraId="385450AE" w14:textId="52A9073C" w:rsidR="00B52862" w:rsidRPr="00B52862" w:rsidRDefault="00EE53AE" w:rsidP="00B52862">
      <w:pPr>
        <w:jc w:val="both"/>
        <w:rPr>
          <w:sz w:val="24"/>
          <w:szCs w:val="24"/>
        </w:rPr>
      </w:pPr>
      <w:r w:rsidRPr="00B52862">
        <w:rPr>
          <w:sz w:val="24"/>
          <w:szCs w:val="24"/>
        </w:rPr>
        <w:t>Esimene vastus projekti läbivaatamise tulemus</w:t>
      </w:r>
      <w:r w:rsidR="00B52862" w:rsidRPr="00B52862">
        <w:rPr>
          <w:sz w:val="24"/>
          <w:szCs w:val="24"/>
        </w:rPr>
        <w:t>el koostatud märkustega</w:t>
      </w:r>
      <w:r w:rsidRPr="00B52862">
        <w:rPr>
          <w:sz w:val="24"/>
          <w:szCs w:val="24"/>
        </w:rPr>
        <w:t xml:space="preserve"> saabus </w:t>
      </w:r>
      <w:r w:rsidR="00983AAC" w:rsidRPr="00B52862">
        <w:rPr>
          <w:sz w:val="24"/>
          <w:szCs w:val="24"/>
        </w:rPr>
        <w:t>E</w:t>
      </w:r>
      <w:r w:rsidRPr="00B52862">
        <w:rPr>
          <w:sz w:val="24"/>
          <w:szCs w:val="24"/>
        </w:rPr>
        <w:t xml:space="preserve">ksperdilt </w:t>
      </w:r>
      <w:r w:rsidR="0013762C" w:rsidRPr="00B52862">
        <w:rPr>
          <w:sz w:val="24"/>
          <w:szCs w:val="24"/>
        </w:rPr>
        <w:t>08.</w:t>
      </w:r>
      <w:r w:rsidRPr="00B52862">
        <w:rPr>
          <w:sz w:val="24"/>
          <w:szCs w:val="24"/>
        </w:rPr>
        <w:t>10.202</w:t>
      </w:r>
      <w:r w:rsidR="0013762C" w:rsidRPr="00B52862">
        <w:rPr>
          <w:sz w:val="24"/>
          <w:szCs w:val="24"/>
        </w:rPr>
        <w:t>4</w:t>
      </w:r>
      <w:r w:rsidR="00E2250F" w:rsidRPr="00B52862">
        <w:rPr>
          <w:sz w:val="24"/>
          <w:szCs w:val="24"/>
        </w:rPr>
        <w:t xml:space="preserve"> e-kir</w:t>
      </w:r>
      <w:r w:rsidR="0013762C" w:rsidRPr="00B52862">
        <w:rPr>
          <w:sz w:val="24"/>
          <w:szCs w:val="24"/>
        </w:rPr>
        <w:t>jaga</w:t>
      </w:r>
      <w:r w:rsidRPr="00B52862">
        <w:rPr>
          <w:sz w:val="24"/>
          <w:szCs w:val="24"/>
        </w:rPr>
        <w:t xml:space="preserve">, milles </w:t>
      </w:r>
      <w:r w:rsidR="00983AAC" w:rsidRPr="00B52862">
        <w:rPr>
          <w:sz w:val="24"/>
          <w:szCs w:val="24"/>
        </w:rPr>
        <w:t>E</w:t>
      </w:r>
      <w:r w:rsidRPr="00B52862">
        <w:rPr>
          <w:sz w:val="24"/>
          <w:szCs w:val="24"/>
        </w:rPr>
        <w:t xml:space="preserve">kspert </w:t>
      </w:r>
      <w:r w:rsidR="006049BD" w:rsidRPr="00B52862">
        <w:rPr>
          <w:sz w:val="24"/>
          <w:szCs w:val="24"/>
        </w:rPr>
        <w:t xml:space="preserve">esitas </w:t>
      </w:r>
      <w:r w:rsidR="0013762C" w:rsidRPr="00B52862">
        <w:rPr>
          <w:sz w:val="24"/>
          <w:szCs w:val="24"/>
        </w:rPr>
        <w:t xml:space="preserve">oma märkused 10 eraldi failina, </w:t>
      </w:r>
      <w:r w:rsidR="00900109" w:rsidRPr="00B52862">
        <w:rPr>
          <w:sz w:val="24"/>
          <w:szCs w:val="24"/>
        </w:rPr>
        <w:t xml:space="preserve">mis ei olnud tavapärase korrektse ekspertiisiaktina vormistatud, vaid </w:t>
      </w:r>
      <w:r w:rsidR="0013762C" w:rsidRPr="00B52862">
        <w:rPr>
          <w:sz w:val="24"/>
          <w:szCs w:val="24"/>
        </w:rPr>
        <w:t>osa</w:t>
      </w:r>
      <w:r w:rsidR="00900109" w:rsidRPr="00B52862">
        <w:rPr>
          <w:sz w:val="24"/>
          <w:szCs w:val="24"/>
        </w:rPr>
        <w:t>liselt</w:t>
      </w:r>
      <w:r w:rsidR="0013762C" w:rsidRPr="00B52862">
        <w:rPr>
          <w:sz w:val="24"/>
          <w:szCs w:val="24"/>
        </w:rPr>
        <w:t xml:space="preserve"> MS</w:t>
      </w:r>
      <w:r w:rsidR="00900109" w:rsidRPr="00B52862">
        <w:rPr>
          <w:sz w:val="24"/>
          <w:szCs w:val="24"/>
        </w:rPr>
        <w:t xml:space="preserve"> W</w:t>
      </w:r>
      <w:r w:rsidR="0013762C" w:rsidRPr="00B52862">
        <w:rPr>
          <w:sz w:val="24"/>
          <w:szCs w:val="24"/>
        </w:rPr>
        <w:t>ord dokumendid, osa</w:t>
      </w:r>
      <w:r w:rsidR="00900109" w:rsidRPr="00B52862">
        <w:rPr>
          <w:sz w:val="24"/>
          <w:szCs w:val="24"/>
        </w:rPr>
        <w:t>liselt</w:t>
      </w:r>
      <w:r w:rsidR="0013762C" w:rsidRPr="00B52862">
        <w:rPr>
          <w:sz w:val="24"/>
          <w:szCs w:val="24"/>
        </w:rPr>
        <w:t xml:space="preserve"> pd</w:t>
      </w:r>
      <w:r w:rsidR="00900109" w:rsidRPr="00B52862">
        <w:rPr>
          <w:sz w:val="24"/>
          <w:szCs w:val="24"/>
        </w:rPr>
        <w:t>f</w:t>
      </w:r>
      <w:r w:rsidR="0013762C" w:rsidRPr="00B52862">
        <w:rPr>
          <w:sz w:val="24"/>
          <w:szCs w:val="24"/>
        </w:rPr>
        <w:t xml:space="preserve"> dokumendid. </w:t>
      </w:r>
      <w:r w:rsidR="00B52862" w:rsidRPr="00B52862">
        <w:rPr>
          <w:sz w:val="24"/>
          <w:szCs w:val="24"/>
        </w:rPr>
        <w:t xml:space="preserve">Lisaks oli e-kirjas märkus, et </w:t>
      </w:r>
      <w:r w:rsidR="00B52862" w:rsidRPr="00B52862">
        <w:rPr>
          <w:sz w:val="24"/>
          <w:szCs w:val="24"/>
        </w:rPr>
        <w:t xml:space="preserve">II ringi </w:t>
      </w:r>
      <w:r w:rsidR="00B52862" w:rsidRPr="00B52862">
        <w:rPr>
          <w:sz w:val="24"/>
          <w:szCs w:val="24"/>
        </w:rPr>
        <w:t xml:space="preserve">märkustega </w:t>
      </w:r>
      <w:r w:rsidR="00B52862" w:rsidRPr="00B52862">
        <w:rPr>
          <w:sz w:val="24"/>
          <w:szCs w:val="24"/>
        </w:rPr>
        <w:t xml:space="preserve">lisanduvad mahutabelid peale projekti täiendamist. </w:t>
      </w:r>
      <w:r w:rsidR="00B52862" w:rsidRPr="00B52862">
        <w:rPr>
          <w:sz w:val="24"/>
          <w:szCs w:val="24"/>
        </w:rPr>
        <w:t>Eksperdi poolt oli materjalide hulka l</w:t>
      </w:r>
      <w:r w:rsidR="00B52862" w:rsidRPr="00B52862">
        <w:rPr>
          <w:sz w:val="24"/>
          <w:szCs w:val="24"/>
        </w:rPr>
        <w:t>isatud näidiseks üks pikiprofiil ja Tepo tee video</w:t>
      </w:r>
      <w:r w:rsidR="00B52862" w:rsidRPr="00B52862">
        <w:rPr>
          <w:sz w:val="24"/>
          <w:szCs w:val="24"/>
        </w:rPr>
        <w:t>.</w:t>
      </w:r>
      <w:r w:rsidR="00FB2F9B">
        <w:rPr>
          <w:sz w:val="24"/>
          <w:szCs w:val="24"/>
        </w:rPr>
        <w:t xml:space="preserve"> Tellija</w:t>
      </w:r>
      <w:r w:rsidR="009A226B">
        <w:rPr>
          <w:sz w:val="24"/>
          <w:szCs w:val="24"/>
        </w:rPr>
        <w:t xml:space="preserve">le </w:t>
      </w:r>
      <w:r w:rsidR="00FB2F9B">
        <w:rPr>
          <w:sz w:val="24"/>
          <w:szCs w:val="24"/>
        </w:rPr>
        <w:t>materjale ei esitatud.</w:t>
      </w:r>
    </w:p>
    <w:p w14:paraId="668A2594" w14:textId="77777777" w:rsidR="00B52862" w:rsidRDefault="00B52862" w:rsidP="00B52862">
      <w:pPr>
        <w:jc w:val="both"/>
        <w:rPr>
          <w:color w:val="00B050"/>
          <w:sz w:val="24"/>
          <w:szCs w:val="24"/>
        </w:rPr>
      </w:pPr>
    </w:p>
    <w:p w14:paraId="7832A546" w14:textId="13A2C800" w:rsidR="00B52862" w:rsidRPr="00FB2F9B" w:rsidRDefault="00900109" w:rsidP="00B52862">
      <w:pPr>
        <w:jc w:val="both"/>
        <w:rPr>
          <w:sz w:val="24"/>
          <w:szCs w:val="24"/>
        </w:rPr>
      </w:pPr>
      <w:r w:rsidRPr="00FB2F9B">
        <w:rPr>
          <w:sz w:val="24"/>
          <w:szCs w:val="24"/>
        </w:rPr>
        <w:t xml:space="preserve">Projekteerija alustas esitatud dokumentide läbivaatust koheselt peale nende kätte saamist. </w:t>
      </w:r>
      <w:r w:rsidR="00B52862" w:rsidRPr="00FB2F9B">
        <w:rPr>
          <w:sz w:val="24"/>
          <w:szCs w:val="24"/>
        </w:rPr>
        <w:t>Dokumentide läbivaatamisel selgus, et</w:t>
      </w:r>
      <w:r w:rsidR="0013762C" w:rsidRPr="00FB2F9B">
        <w:rPr>
          <w:sz w:val="24"/>
          <w:szCs w:val="24"/>
        </w:rPr>
        <w:t xml:space="preserve"> </w:t>
      </w:r>
      <w:r w:rsidR="00B52862" w:rsidRPr="00FB2F9B">
        <w:rPr>
          <w:sz w:val="24"/>
          <w:szCs w:val="24"/>
        </w:rPr>
        <w:t xml:space="preserve">esitatud </w:t>
      </w:r>
      <w:r w:rsidR="0013762C" w:rsidRPr="00FB2F9B">
        <w:rPr>
          <w:sz w:val="24"/>
          <w:szCs w:val="24"/>
        </w:rPr>
        <w:t>märkus</w:t>
      </w:r>
      <w:r w:rsidR="00B52862" w:rsidRPr="00FB2F9B">
        <w:rPr>
          <w:sz w:val="24"/>
          <w:szCs w:val="24"/>
        </w:rPr>
        <w:t>ed olid mitmetes dokumentides üksteist dubleerivad</w:t>
      </w:r>
      <w:r w:rsidR="0013762C" w:rsidRPr="00FB2F9B">
        <w:rPr>
          <w:sz w:val="24"/>
          <w:szCs w:val="24"/>
        </w:rPr>
        <w:t xml:space="preserve"> ja </w:t>
      </w:r>
      <w:r w:rsidR="00B52862" w:rsidRPr="00FB2F9B">
        <w:rPr>
          <w:sz w:val="24"/>
          <w:szCs w:val="24"/>
        </w:rPr>
        <w:t xml:space="preserve">olid </w:t>
      </w:r>
      <w:r w:rsidR="0013762C" w:rsidRPr="00FB2F9B">
        <w:rPr>
          <w:sz w:val="24"/>
          <w:szCs w:val="24"/>
        </w:rPr>
        <w:t>paljuski mitte asjakoha</w:t>
      </w:r>
      <w:r w:rsidR="00B52862" w:rsidRPr="00FB2F9B">
        <w:rPr>
          <w:sz w:val="24"/>
          <w:szCs w:val="24"/>
        </w:rPr>
        <w:t>sed</w:t>
      </w:r>
      <w:r w:rsidR="0013762C" w:rsidRPr="00FB2F9B">
        <w:rPr>
          <w:sz w:val="24"/>
          <w:szCs w:val="24"/>
        </w:rPr>
        <w:t xml:space="preserve">. </w:t>
      </w:r>
      <w:r w:rsidR="00FB2F9B" w:rsidRPr="00FB2F9B">
        <w:rPr>
          <w:sz w:val="24"/>
          <w:szCs w:val="24"/>
        </w:rPr>
        <w:t xml:space="preserve">Selle tõttu kulus projekteerijal palju aega, et aru saada millised märkused </w:t>
      </w:r>
      <w:r w:rsidR="00FB2F9B">
        <w:rPr>
          <w:sz w:val="24"/>
          <w:szCs w:val="24"/>
        </w:rPr>
        <w:t>on asjakohased ning on vaja projekti muudatusena arvesse võtta. Samaaegselt alustas Projekteerija esitatud märkuste alusel projekti korrigeerimist.</w:t>
      </w:r>
    </w:p>
    <w:p w14:paraId="4CC79A7F" w14:textId="77777777" w:rsidR="00B52862" w:rsidRDefault="00B52862" w:rsidP="00B52862">
      <w:pPr>
        <w:jc w:val="both"/>
        <w:rPr>
          <w:color w:val="00B050"/>
          <w:sz w:val="24"/>
          <w:szCs w:val="24"/>
        </w:rPr>
      </w:pPr>
    </w:p>
    <w:p w14:paraId="3CE48C00" w14:textId="158FF7D9" w:rsidR="00B52862" w:rsidRPr="00FB2F9B" w:rsidRDefault="00B52862" w:rsidP="00B52862">
      <w:pPr>
        <w:jc w:val="both"/>
        <w:rPr>
          <w:sz w:val="24"/>
          <w:szCs w:val="24"/>
        </w:rPr>
      </w:pPr>
      <w:r w:rsidRPr="00FB2F9B">
        <w:rPr>
          <w:sz w:val="24"/>
          <w:szCs w:val="24"/>
        </w:rPr>
        <w:t xml:space="preserve">Tellija </w:t>
      </w:r>
      <w:r w:rsidR="00FB2F9B" w:rsidRPr="00FB2F9B">
        <w:rPr>
          <w:sz w:val="24"/>
          <w:szCs w:val="24"/>
        </w:rPr>
        <w:t>uuris</w:t>
      </w:r>
      <w:r w:rsidRPr="00FB2F9B">
        <w:rPr>
          <w:sz w:val="24"/>
          <w:szCs w:val="24"/>
        </w:rPr>
        <w:t xml:space="preserve"> </w:t>
      </w:r>
      <w:r w:rsidR="00FB2F9B" w:rsidRPr="00FB2F9B">
        <w:rPr>
          <w:sz w:val="24"/>
          <w:szCs w:val="24"/>
        </w:rPr>
        <w:t xml:space="preserve">omakorda </w:t>
      </w:r>
      <w:r w:rsidRPr="00FB2F9B">
        <w:rPr>
          <w:sz w:val="24"/>
          <w:szCs w:val="24"/>
        </w:rPr>
        <w:t>Projekteerija</w:t>
      </w:r>
      <w:r w:rsidR="00FB2F9B" w:rsidRPr="00FB2F9B">
        <w:rPr>
          <w:sz w:val="24"/>
          <w:szCs w:val="24"/>
        </w:rPr>
        <w:t>lt</w:t>
      </w:r>
      <w:r w:rsidRPr="00FB2F9B">
        <w:rPr>
          <w:sz w:val="24"/>
          <w:szCs w:val="24"/>
        </w:rPr>
        <w:t xml:space="preserve"> 07.11.2024 e-kirja</w:t>
      </w:r>
      <w:r w:rsidR="00FB2F9B" w:rsidRPr="00FB2F9B">
        <w:rPr>
          <w:sz w:val="24"/>
          <w:szCs w:val="24"/>
        </w:rPr>
        <w:t xml:space="preserve">ga, kas Eksperdi poolt on esitatud </w:t>
      </w:r>
      <w:r w:rsidR="00FB2F9B" w:rsidRPr="00FB2F9B">
        <w:rPr>
          <w:sz w:val="24"/>
          <w:szCs w:val="24"/>
        </w:rPr>
        <w:t xml:space="preserve">ekspertiisiakt </w:t>
      </w:r>
      <w:r w:rsidR="00FB2F9B" w:rsidRPr="00FB2F9B">
        <w:rPr>
          <w:sz w:val="24"/>
          <w:szCs w:val="24"/>
        </w:rPr>
        <w:t>ning tegi omalt poolt ettepaneku korraldada veebi teel koosolek märkuste aruteluks. Projekteerija edastas Eksperdi saadetud materjalid Tellijale samal päeval.</w:t>
      </w:r>
      <w:r w:rsidR="00FB2F9B">
        <w:rPr>
          <w:sz w:val="24"/>
          <w:szCs w:val="24"/>
        </w:rPr>
        <w:t xml:space="preserve"> Lisaks informeeris Projekteerija Tellija</w:t>
      </w:r>
      <w:r w:rsidR="009A226B">
        <w:rPr>
          <w:sz w:val="24"/>
          <w:szCs w:val="24"/>
        </w:rPr>
        <w:t xml:space="preserve">t </w:t>
      </w:r>
      <w:r w:rsidR="00FB2F9B">
        <w:rPr>
          <w:sz w:val="24"/>
          <w:szCs w:val="24"/>
        </w:rPr>
        <w:t>telefonikõnes, et E</w:t>
      </w:r>
      <w:r w:rsidR="00FB2F9B">
        <w:rPr>
          <w:sz w:val="24"/>
          <w:szCs w:val="24"/>
        </w:rPr>
        <w:t>ksper</w:t>
      </w:r>
      <w:r w:rsidR="00FB2F9B">
        <w:rPr>
          <w:sz w:val="24"/>
          <w:szCs w:val="24"/>
        </w:rPr>
        <w:t>di esitatud materjalid ei ole ekspertiisaktina vormistatud</w:t>
      </w:r>
      <w:r w:rsidR="009A226B">
        <w:rPr>
          <w:sz w:val="24"/>
          <w:szCs w:val="24"/>
        </w:rPr>
        <w:t xml:space="preserve">, </w:t>
      </w:r>
      <w:r w:rsidR="00FB2F9B">
        <w:rPr>
          <w:sz w:val="24"/>
          <w:szCs w:val="24"/>
        </w:rPr>
        <w:t xml:space="preserve">mitmetes failides esitatud </w:t>
      </w:r>
      <w:r w:rsidR="009A226B">
        <w:rPr>
          <w:sz w:val="24"/>
          <w:szCs w:val="24"/>
        </w:rPr>
        <w:t>märkused/</w:t>
      </w:r>
      <w:r w:rsidR="00FB2F9B">
        <w:rPr>
          <w:sz w:val="24"/>
          <w:szCs w:val="24"/>
        </w:rPr>
        <w:t xml:space="preserve">kommentaarid </w:t>
      </w:r>
      <w:r w:rsidR="009A226B">
        <w:rPr>
          <w:sz w:val="24"/>
          <w:szCs w:val="24"/>
        </w:rPr>
        <w:t>ei ole asjakohased ning nende läbivaatamine on aeganõudev.</w:t>
      </w:r>
      <w:r w:rsidR="00FB2F9B">
        <w:rPr>
          <w:sz w:val="24"/>
          <w:szCs w:val="24"/>
        </w:rPr>
        <w:t xml:space="preserve"> </w:t>
      </w:r>
    </w:p>
    <w:p w14:paraId="29944156" w14:textId="77777777" w:rsidR="00FB2F9B" w:rsidRDefault="00FB2F9B" w:rsidP="00B52862">
      <w:pPr>
        <w:jc w:val="both"/>
        <w:rPr>
          <w:color w:val="00B050"/>
          <w:sz w:val="24"/>
          <w:szCs w:val="24"/>
        </w:rPr>
      </w:pPr>
    </w:p>
    <w:p w14:paraId="2F992B22" w14:textId="37E7B4F0" w:rsidR="009A226B" w:rsidRPr="009A226B" w:rsidRDefault="00B52862" w:rsidP="00B52862">
      <w:pPr>
        <w:jc w:val="both"/>
        <w:rPr>
          <w:sz w:val="24"/>
          <w:szCs w:val="24"/>
        </w:rPr>
      </w:pPr>
      <w:r w:rsidRPr="009A226B">
        <w:rPr>
          <w:sz w:val="24"/>
          <w:szCs w:val="24"/>
        </w:rPr>
        <w:t xml:space="preserve">Projekteerija </w:t>
      </w:r>
      <w:r w:rsidR="00FB2F9B" w:rsidRPr="009A226B">
        <w:rPr>
          <w:sz w:val="24"/>
          <w:szCs w:val="24"/>
        </w:rPr>
        <w:t xml:space="preserve">edastas </w:t>
      </w:r>
      <w:r w:rsidRPr="009A226B">
        <w:rPr>
          <w:sz w:val="24"/>
          <w:szCs w:val="24"/>
        </w:rPr>
        <w:t>Tellij</w:t>
      </w:r>
      <w:r w:rsidR="009A226B" w:rsidRPr="009A226B">
        <w:rPr>
          <w:sz w:val="24"/>
          <w:szCs w:val="24"/>
        </w:rPr>
        <w:t xml:space="preserve">ale 15.11.2024 e-kirjaga ühe MS Word failina vormistatud esitatud märkustele koostatud vastuste </w:t>
      </w:r>
      <w:r w:rsidRPr="009A226B">
        <w:rPr>
          <w:sz w:val="24"/>
          <w:szCs w:val="24"/>
        </w:rPr>
        <w:t xml:space="preserve">koondi </w:t>
      </w:r>
      <w:r w:rsidR="009A226B" w:rsidRPr="009A226B">
        <w:rPr>
          <w:sz w:val="24"/>
          <w:szCs w:val="24"/>
        </w:rPr>
        <w:t xml:space="preserve">koos korrigeeritud projekti joonistega ning taotles </w:t>
      </w:r>
    </w:p>
    <w:p w14:paraId="1FBE220F" w14:textId="77777777" w:rsidR="009A226B" w:rsidRPr="009A226B" w:rsidRDefault="009A226B" w:rsidP="00B52862">
      <w:pPr>
        <w:jc w:val="both"/>
        <w:rPr>
          <w:sz w:val="24"/>
          <w:szCs w:val="24"/>
        </w:rPr>
      </w:pPr>
    </w:p>
    <w:p w14:paraId="5203C539" w14:textId="77777777" w:rsidR="009A226B" w:rsidRPr="009A226B" w:rsidRDefault="009A226B" w:rsidP="00B52862">
      <w:pPr>
        <w:jc w:val="both"/>
        <w:rPr>
          <w:sz w:val="24"/>
          <w:szCs w:val="24"/>
        </w:rPr>
      </w:pPr>
    </w:p>
    <w:p w14:paraId="4DED5424" w14:textId="041290CB" w:rsidR="009A226B" w:rsidRPr="009A226B" w:rsidRDefault="009A226B" w:rsidP="00B52862">
      <w:pPr>
        <w:jc w:val="both"/>
        <w:rPr>
          <w:sz w:val="24"/>
          <w:szCs w:val="24"/>
        </w:rPr>
      </w:pPr>
      <w:r w:rsidRPr="009A226B">
        <w:rPr>
          <w:sz w:val="24"/>
          <w:szCs w:val="24"/>
        </w:rPr>
        <w:t>ühis</w:t>
      </w:r>
      <w:r w:rsidR="0013762C" w:rsidRPr="009A226B">
        <w:rPr>
          <w:sz w:val="24"/>
          <w:szCs w:val="24"/>
        </w:rPr>
        <w:t xml:space="preserve">koosolekut Tellija ja eksperdiga, </w:t>
      </w:r>
      <w:r w:rsidRPr="009A226B">
        <w:rPr>
          <w:sz w:val="24"/>
          <w:szCs w:val="24"/>
        </w:rPr>
        <w:t>et ühiselt läbi arutada Eksperdi poolt esitatud märkuste sisu ja asjakohasus, et Projekteerija saaks lõplikult korrigeeritud projekti Tellijale koostada. Mahutabelite kohta puudusid endiselt Eksperdi poolsed märkused.</w:t>
      </w:r>
    </w:p>
    <w:p w14:paraId="39C11323" w14:textId="77777777" w:rsidR="009A226B" w:rsidRDefault="009A226B" w:rsidP="00B52862">
      <w:pPr>
        <w:jc w:val="both"/>
        <w:rPr>
          <w:color w:val="00B050"/>
          <w:sz w:val="24"/>
          <w:szCs w:val="24"/>
        </w:rPr>
      </w:pPr>
    </w:p>
    <w:p w14:paraId="098FEA49" w14:textId="09EE3185" w:rsidR="0013762C" w:rsidRDefault="009A226B" w:rsidP="00B335BC">
      <w:pPr>
        <w:jc w:val="both"/>
        <w:rPr>
          <w:color w:val="00B050"/>
          <w:sz w:val="24"/>
          <w:szCs w:val="24"/>
        </w:rPr>
      </w:pPr>
      <w:r w:rsidRPr="009A226B">
        <w:rPr>
          <w:sz w:val="24"/>
          <w:szCs w:val="24"/>
        </w:rPr>
        <w:t xml:space="preserve">Ühiskoosolek Tellija ja Eksperdiga </w:t>
      </w:r>
      <w:r w:rsidR="0013762C" w:rsidRPr="009A226B">
        <w:rPr>
          <w:sz w:val="24"/>
          <w:szCs w:val="24"/>
        </w:rPr>
        <w:t>toimus 18.11.2024</w:t>
      </w:r>
      <w:r w:rsidR="00AD580C" w:rsidRPr="009A226B">
        <w:rPr>
          <w:sz w:val="24"/>
          <w:szCs w:val="24"/>
        </w:rPr>
        <w:t>.a.</w:t>
      </w:r>
      <w:r w:rsidR="0013762C" w:rsidRPr="009A226B">
        <w:rPr>
          <w:sz w:val="24"/>
          <w:szCs w:val="24"/>
        </w:rPr>
        <w:t xml:space="preserve"> </w:t>
      </w:r>
      <w:r w:rsidRPr="009A226B">
        <w:rPr>
          <w:sz w:val="24"/>
          <w:szCs w:val="24"/>
        </w:rPr>
        <w:t xml:space="preserve">MS </w:t>
      </w:r>
      <w:r w:rsidR="0013762C" w:rsidRPr="009A226B">
        <w:rPr>
          <w:sz w:val="24"/>
          <w:szCs w:val="24"/>
        </w:rPr>
        <w:t xml:space="preserve">Teamsi </w:t>
      </w:r>
      <w:r w:rsidRPr="009A226B">
        <w:rPr>
          <w:sz w:val="24"/>
          <w:szCs w:val="24"/>
        </w:rPr>
        <w:t>kaudu</w:t>
      </w:r>
      <w:r w:rsidR="0013762C" w:rsidRPr="009A226B">
        <w:rPr>
          <w:sz w:val="24"/>
          <w:szCs w:val="24"/>
        </w:rPr>
        <w:t>.</w:t>
      </w:r>
      <w:r w:rsidR="007559F2" w:rsidRPr="009A226B">
        <w:rPr>
          <w:sz w:val="24"/>
          <w:szCs w:val="24"/>
        </w:rPr>
        <w:t xml:space="preserve"> </w:t>
      </w:r>
      <w:r w:rsidRPr="009A226B">
        <w:rPr>
          <w:sz w:val="24"/>
          <w:szCs w:val="24"/>
        </w:rPr>
        <w:t xml:space="preserve">Olulisim </w:t>
      </w:r>
      <w:r w:rsidR="006049BD" w:rsidRPr="009A226B">
        <w:rPr>
          <w:sz w:val="24"/>
          <w:szCs w:val="24"/>
        </w:rPr>
        <w:t xml:space="preserve">vaidlusalune teema </w:t>
      </w:r>
      <w:r w:rsidRPr="009A226B">
        <w:rPr>
          <w:sz w:val="24"/>
          <w:szCs w:val="24"/>
        </w:rPr>
        <w:t xml:space="preserve">koosolekul oli projektala ümbritseva olemasoleva </w:t>
      </w:r>
      <w:r w:rsidR="006049BD" w:rsidRPr="009A226B">
        <w:rPr>
          <w:sz w:val="24"/>
          <w:szCs w:val="24"/>
        </w:rPr>
        <w:t>maaparandussüsteemi rekonstrueerimise</w:t>
      </w:r>
      <w:r w:rsidRPr="009A226B">
        <w:rPr>
          <w:sz w:val="24"/>
          <w:szCs w:val="24"/>
        </w:rPr>
        <w:t xml:space="preserve"> ulatus</w:t>
      </w:r>
      <w:r w:rsidR="006049BD" w:rsidRPr="009A226B">
        <w:rPr>
          <w:sz w:val="24"/>
          <w:szCs w:val="24"/>
        </w:rPr>
        <w:t xml:space="preserve">, mida projekteerija ei pidanud </w:t>
      </w:r>
      <w:r w:rsidRPr="009A226B">
        <w:rPr>
          <w:sz w:val="24"/>
          <w:szCs w:val="24"/>
        </w:rPr>
        <w:t>koostatud</w:t>
      </w:r>
      <w:r w:rsidR="006049BD" w:rsidRPr="009A226B">
        <w:rPr>
          <w:sz w:val="24"/>
          <w:szCs w:val="24"/>
        </w:rPr>
        <w:t xml:space="preserve"> projekti</w:t>
      </w:r>
      <w:r w:rsidR="00C45C7E">
        <w:rPr>
          <w:sz w:val="24"/>
          <w:szCs w:val="24"/>
        </w:rPr>
        <w:t xml:space="preserve"> mahus</w:t>
      </w:r>
      <w:r w:rsidR="006049BD" w:rsidRPr="009A226B">
        <w:rPr>
          <w:sz w:val="24"/>
          <w:szCs w:val="24"/>
        </w:rPr>
        <w:t xml:space="preserve"> lahenda</w:t>
      </w:r>
      <w:r w:rsidRPr="009A226B">
        <w:rPr>
          <w:sz w:val="24"/>
          <w:szCs w:val="24"/>
        </w:rPr>
        <w:t>mist vajavaks</w:t>
      </w:r>
      <w:r w:rsidR="006049BD" w:rsidRPr="009A226B">
        <w:rPr>
          <w:sz w:val="24"/>
          <w:szCs w:val="24"/>
        </w:rPr>
        <w:t xml:space="preserve">, aga </w:t>
      </w:r>
      <w:r w:rsidRPr="009A226B">
        <w:rPr>
          <w:sz w:val="24"/>
          <w:szCs w:val="24"/>
        </w:rPr>
        <w:t>E</w:t>
      </w:r>
      <w:r w:rsidR="006049BD" w:rsidRPr="009A226B">
        <w:rPr>
          <w:sz w:val="24"/>
          <w:szCs w:val="24"/>
        </w:rPr>
        <w:t>ksper</w:t>
      </w:r>
      <w:r>
        <w:rPr>
          <w:sz w:val="24"/>
          <w:szCs w:val="24"/>
        </w:rPr>
        <w:t>di hinnangul oli see vajalik</w:t>
      </w:r>
      <w:r w:rsidR="00C45C7E">
        <w:rPr>
          <w:sz w:val="24"/>
          <w:szCs w:val="24"/>
        </w:rPr>
        <w:t>, vaatamata sellele, et</w:t>
      </w:r>
      <w:r w:rsidR="006049BD" w:rsidRPr="009A226B">
        <w:rPr>
          <w:sz w:val="24"/>
          <w:szCs w:val="24"/>
        </w:rPr>
        <w:t xml:space="preserve"> </w:t>
      </w:r>
      <w:r w:rsidR="00C45C7E">
        <w:rPr>
          <w:sz w:val="24"/>
          <w:szCs w:val="24"/>
        </w:rPr>
        <w:t xml:space="preserve">projektil oli olemas </w:t>
      </w:r>
      <w:r w:rsidR="00C45C7E" w:rsidRPr="009A226B">
        <w:rPr>
          <w:sz w:val="24"/>
          <w:szCs w:val="24"/>
        </w:rPr>
        <w:t>Põllumajandus- ja Toiduameti</w:t>
      </w:r>
      <w:r w:rsidR="00C45C7E">
        <w:rPr>
          <w:sz w:val="24"/>
          <w:szCs w:val="24"/>
        </w:rPr>
        <w:t xml:space="preserve"> </w:t>
      </w:r>
      <w:r w:rsidR="00B335BC">
        <w:rPr>
          <w:sz w:val="24"/>
          <w:szCs w:val="24"/>
        </w:rPr>
        <w:t xml:space="preserve">(edaspidi PTA) </w:t>
      </w:r>
      <w:r w:rsidR="00C45C7E">
        <w:rPr>
          <w:sz w:val="24"/>
          <w:szCs w:val="24"/>
        </w:rPr>
        <w:t>kooskõlastus.</w:t>
      </w:r>
      <w:r w:rsidR="00C45C7E" w:rsidRPr="009A22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Projekteerija konsulteeris </w:t>
      </w:r>
      <w:r w:rsidR="00C45C7E">
        <w:rPr>
          <w:sz w:val="24"/>
          <w:szCs w:val="24"/>
        </w:rPr>
        <w:t xml:space="preserve">lisaks projektile võetud kooskõlastusele 30.10.2024 veelkord </w:t>
      </w:r>
      <w:r w:rsidR="00B335BC">
        <w:rPr>
          <w:sz w:val="24"/>
          <w:szCs w:val="24"/>
        </w:rPr>
        <w:t>PTA-ga</w:t>
      </w:r>
      <w:r w:rsidR="006049BD" w:rsidRPr="009A226B">
        <w:rPr>
          <w:sz w:val="24"/>
          <w:szCs w:val="24"/>
        </w:rPr>
        <w:t xml:space="preserve"> </w:t>
      </w:r>
      <w:r w:rsidR="00C45C7E">
        <w:rPr>
          <w:sz w:val="24"/>
          <w:szCs w:val="24"/>
        </w:rPr>
        <w:t>olemasoleva maaparandussüsteemi seisukorra uuringu ulatuse ja võimaliku rekonstrueerimisvajaduse osas ning sai 5.11.2024 e-kirjaga vastuse, et Projekteerija on  projekti koostamise</w:t>
      </w:r>
      <w:r w:rsidR="00B335BC">
        <w:rPr>
          <w:sz w:val="24"/>
          <w:szCs w:val="24"/>
        </w:rPr>
        <w:t>l võtnud aluseks PTA väljastatud maaparandussüsteemide teostusjoonised</w:t>
      </w:r>
      <w:r w:rsidR="00C45C7E">
        <w:rPr>
          <w:sz w:val="24"/>
          <w:szCs w:val="24"/>
        </w:rPr>
        <w:t xml:space="preserve"> </w:t>
      </w:r>
      <w:r w:rsidR="00B335BC">
        <w:rPr>
          <w:sz w:val="24"/>
          <w:szCs w:val="24"/>
        </w:rPr>
        <w:t xml:space="preserve">ja nendega projekti koostamisel arvestanud, seega on </w:t>
      </w:r>
      <w:r w:rsidR="00B335BC" w:rsidRPr="00B335BC">
        <w:rPr>
          <w:sz w:val="24"/>
          <w:szCs w:val="24"/>
        </w:rPr>
        <w:t xml:space="preserve">PTA hinnangul </w:t>
      </w:r>
      <w:r w:rsidR="00C45C7E" w:rsidRPr="00B335BC">
        <w:rPr>
          <w:sz w:val="24"/>
          <w:szCs w:val="24"/>
        </w:rPr>
        <w:t xml:space="preserve">teostatud eeluuringute maht piisav ning olemasolevaid </w:t>
      </w:r>
      <w:r w:rsidR="006049BD" w:rsidRPr="00B335BC">
        <w:rPr>
          <w:sz w:val="24"/>
          <w:szCs w:val="24"/>
        </w:rPr>
        <w:t xml:space="preserve">maaparandussüsteeme </w:t>
      </w:r>
      <w:r w:rsidR="00C45C7E" w:rsidRPr="00B335BC">
        <w:rPr>
          <w:sz w:val="24"/>
          <w:szCs w:val="24"/>
        </w:rPr>
        <w:t>koostatud</w:t>
      </w:r>
      <w:r w:rsidR="006049BD" w:rsidRPr="00B335BC">
        <w:rPr>
          <w:sz w:val="24"/>
          <w:szCs w:val="24"/>
        </w:rPr>
        <w:t xml:space="preserve"> projektiga ei </w:t>
      </w:r>
      <w:r w:rsidR="00C45C7E" w:rsidRPr="00B335BC">
        <w:rPr>
          <w:sz w:val="24"/>
          <w:szCs w:val="24"/>
        </w:rPr>
        <w:t xml:space="preserve">ole vaja </w:t>
      </w:r>
      <w:r w:rsidR="006049BD" w:rsidRPr="00B335BC">
        <w:rPr>
          <w:sz w:val="24"/>
          <w:szCs w:val="24"/>
        </w:rPr>
        <w:t>rekonstrueeri</w:t>
      </w:r>
      <w:r w:rsidR="00C45C7E" w:rsidRPr="00B335BC">
        <w:rPr>
          <w:sz w:val="24"/>
          <w:szCs w:val="24"/>
        </w:rPr>
        <w:t>d</w:t>
      </w:r>
      <w:r w:rsidR="006049BD" w:rsidRPr="00B335BC">
        <w:rPr>
          <w:sz w:val="24"/>
          <w:szCs w:val="24"/>
        </w:rPr>
        <w:t>a.</w:t>
      </w:r>
      <w:r w:rsidR="00C45C7E" w:rsidRPr="00B335BC">
        <w:rPr>
          <w:sz w:val="24"/>
          <w:szCs w:val="24"/>
        </w:rPr>
        <w:t xml:space="preserve"> Tellija otsustas ühiskoosolekul, et olemasolevaid maaparandussüsteemide </w:t>
      </w:r>
      <w:r w:rsidR="00C45C7E" w:rsidRPr="00B335BC">
        <w:rPr>
          <w:sz w:val="24"/>
          <w:szCs w:val="24"/>
        </w:rPr>
        <w:t>rekonstrueeri</w:t>
      </w:r>
      <w:r w:rsidR="00C45C7E" w:rsidRPr="00B335BC">
        <w:rPr>
          <w:sz w:val="24"/>
          <w:szCs w:val="24"/>
        </w:rPr>
        <w:t>mist koostatud projekti mahus ette ei nähta.</w:t>
      </w:r>
      <w:r w:rsidR="00B335BC" w:rsidRPr="00B335BC">
        <w:rPr>
          <w:sz w:val="24"/>
          <w:szCs w:val="24"/>
        </w:rPr>
        <w:t xml:space="preserve"> Koosolekul lepiti kokku, et projekteerija edastab s</w:t>
      </w:r>
      <w:r w:rsidR="0013762C" w:rsidRPr="00B335BC">
        <w:rPr>
          <w:sz w:val="24"/>
          <w:szCs w:val="24"/>
        </w:rPr>
        <w:t>amal päeval  eksperdile oma vastused joonis</w:t>
      </w:r>
      <w:r w:rsidR="00B335BC" w:rsidRPr="00B335BC">
        <w:rPr>
          <w:sz w:val="24"/>
          <w:szCs w:val="24"/>
        </w:rPr>
        <w:t>t</w:t>
      </w:r>
      <w:r w:rsidR="0013762C" w:rsidRPr="00B335BC">
        <w:rPr>
          <w:sz w:val="24"/>
          <w:szCs w:val="24"/>
        </w:rPr>
        <w:t>e kohta käivatele märkustele</w:t>
      </w:r>
      <w:r w:rsidR="00B335BC" w:rsidRPr="00B335BC">
        <w:rPr>
          <w:sz w:val="24"/>
          <w:szCs w:val="24"/>
        </w:rPr>
        <w:t>.</w:t>
      </w:r>
    </w:p>
    <w:p w14:paraId="4EF6DE13" w14:textId="77777777" w:rsidR="005676A3" w:rsidRDefault="005676A3" w:rsidP="00983AAC">
      <w:pPr>
        <w:jc w:val="both"/>
        <w:rPr>
          <w:color w:val="00B050"/>
          <w:sz w:val="24"/>
          <w:szCs w:val="24"/>
        </w:rPr>
      </w:pPr>
    </w:p>
    <w:p w14:paraId="298D10FB" w14:textId="5D0967FB" w:rsidR="005676A3" w:rsidRPr="00B335BC" w:rsidRDefault="005676A3" w:rsidP="00983AAC">
      <w:pPr>
        <w:jc w:val="both"/>
        <w:rPr>
          <w:sz w:val="24"/>
          <w:szCs w:val="24"/>
        </w:rPr>
      </w:pPr>
      <w:r w:rsidRPr="00B335BC">
        <w:rPr>
          <w:sz w:val="24"/>
          <w:szCs w:val="24"/>
        </w:rPr>
        <w:t xml:space="preserve">07.12.2024 </w:t>
      </w:r>
      <w:r w:rsidR="00B335BC">
        <w:rPr>
          <w:sz w:val="24"/>
          <w:szCs w:val="24"/>
        </w:rPr>
        <w:t>esitas</w:t>
      </w:r>
      <w:r w:rsidRPr="00B335BC">
        <w:rPr>
          <w:sz w:val="24"/>
          <w:szCs w:val="24"/>
        </w:rPr>
        <w:t xml:space="preserve"> </w:t>
      </w:r>
      <w:r w:rsidR="00B335BC" w:rsidRPr="00B335BC">
        <w:rPr>
          <w:sz w:val="24"/>
          <w:szCs w:val="24"/>
        </w:rPr>
        <w:t>Eksper</w:t>
      </w:r>
      <w:r w:rsidR="00B335BC">
        <w:rPr>
          <w:sz w:val="24"/>
          <w:szCs w:val="24"/>
        </w:rPr>
        <w:t>t</w:t>
      </w:r>
      <w:r w:rsidR="00B335BC" w:rsidRPr="00B335BC">
        <w:rPr>
          <w:sz w:val="24"/>
          <w:szCs w:val="24"/>
        </w:rPr>
        <w:t xml:space="preserve"> </w:t>
      </w:r>
      <w:r w:rsidR="00B335BC" w:rsidRPr="00B335BC">
        <w:rPr>
          <w:sz w:val="24"/>
          <w:szCs w:val="24"/>
        </w:rPr>
        <w:t xml:space="preserve">Projekteerijale </w:t>
      </w:r>
      <w:r w:rsidRPr="00B335BC">
        <w:rPr>
          <w:sz w:val="24"/>
          <w:szCs w:val="24"/>
        </w:rPr>
        <w:t xml:space="preserve">ekspertiisi II etapi märkused koos </w:t>
      </w:r>
      <w:r w:rsidR="00B335BC" w:rsidRPr="00B335BC">
        <w:rPr>
          <w:sz w:val="24"/>
          <w:szCs w:val="24"/>
        </w:rPr>
        <w:t xml:space="preserve">koostatud ekspertiisi </w:t>
      </w:r>
      <w:r w:rsidRPr="00B335BC">
        <w:rPr>
          <w:sz w:val="24"/>
          <w:szCs w:val="24"/>
        </w:rPr>
        <w:t>vaheaktiga. Ekspert e</w:t>
      </w:r>
      <w:r w:rsidR="00B335BC">
        <w:rPr>
          <w:sz w:val="24"/>
          <w:szCs w:val="24"/>
        </w:rPr>
        <w:t>sitas</w:t>
      </w:r>
      <w:r w:rsidRPr="00B335BC">
        <w:rPr>
          <w:sz w:val="24"/>
          <w:szCs w:val="24"/>
        </w:rPr>
        <w:t xml:space="preserve"> ka oma</w:t>
      </w:r>
      <w:r w:rsidR="00B335BC">
        <w:rPr>
          <w:sz w:val="24"/>
          <w:szCs w:val="24"/>
        </w:rPr>
        <w:t>poolsed</w:t>
      </w:r>
      <w:r w:rsidRPr="00B335BC">
        <w:rPr>
          <w:sz w:val="24"/>
          <w:szCs w:val="24"/>
        </w:rPr>
        <w:t xml:space="preserve"> tähtajad</w:t>
      </w:r>
      <w:r w:rsidR="00B335BC">
        <w:rPr>
          <w:sz w:val="24"/>
          <w:szCs w:val="24"/>
        </w:rPr>
        <w:t xml:space="preserve"> töö korrigeerimiseks</w:t>
      </w:r>
      <w:r w:rsidRPr="00B335BC">
        <w:rPr>
          <w:sz w:val="24"/>
          <w:szCs w:val="24"/>
        </w:rPr>
        <w:t>, mis olid jooniste osas 15.12.202</w:t>
      </w:r>
      <w:r w:rsidR="00B335BC" w:rsidRPr="00B335BC">
        <w:rPr>
          <w:sz w:val="24"/>
          <w:szCs w:val="24"/>
        </w:rPr>
        <w:t>4 ning</w:t>
      </w:r>
      <w:r w:rsidRPr="00B335BC">
        <w:rPr>
          <w:sz w:val="24"/>
          <w:szCs w:val="24"/>
        </w:rPr>
        <w:t xml:space="preserve"> seletuskirja osas 12.12.2024</w:t>
      </w:r>
      <w:r w:rsidR="00B335BC" w:rsidRPr="00B335BC">
        <w:rPr>
          <w:sz w:val="24"/>
          <w:szCs w:val="24"/>
        </w:rPr>
        <w:t>. M</w:t>
      </w:r>
      <w:r w:rsidRPr="00B335BC">
        <w:rPr>
          <w:sz w:val="24"/>
          <w:szCs w:val="24"/>
        </w:rPr>
        <w:t xml:space="preserve">ahutabelite </w:t>
      </w:r>
      <w:r w:rsidR="00B335BC" w:rsidRPr="00B335BC">
        <w:rPr>
          <w:sz w:val="24"/>
          <w:szCs w:val="24"/>
        </w:rPr>
        <w:t xml:space="preserve">korrigeerimise </w:t>
      </w:r>
      <w:r w:rsidRPr="00B335BC">
        <w:rPr>
          <w:sz w:val="24"/>
          <w:szCs w:val="24"/>
        </w:rPr>
        <w:t>osas tähtaega ei esitatud, kuna see sõltu</w:t>
      </w:r>
      <w:r w:rsidR="00B335BC" w:rsidRPr="00B335BC">
        <w:rPr>
          <w:sz w:val="24"/>
          <w:szCs w:val="24"/>
        </w:rPr>
        <w:t>b</w:t>
      </w:r>
      <w:r w:rsidRPr="00B335BC">
        <w:rPr>
          <w:sz w:val="24"/>
          <w:szCs w:val="24"/>
        </w:rPr>
        <w:t xml:space="preserve"> ülejäänud </w:t>
      </w:r>
      <w:r w:rsidR="00B335BC" w:rsidRPr="00B335BC">
        <w:rPr>
          <w:sz w:val="24"/>
          <w:szCs w:val="24"/>
        </w:rPr>
        <w:t>projekti</w:t>
      </w:r>
      <w:r w:rsidRPr="00B335BC">
        <w:rPr>
          <w:sz w:val="24"/>
          <w:szCs w:val="24"/>
        </w:rPr>
        <w:t xml:space="preserve">osade </w:t>
      </w:r>
      <w:r w:rsidR="00B335BC" w:rsidRPr="00B335BC">
        <w:rPr>
          <w:sz w:val="24"/>
          <w:szCs w:val="24"/>
        </w:rPr>
        <w:t xml:space="preserve">muudatuste </w:t>
      </w:r>
      <w:r w:rsidRPr="00B335BC">
        <w:rPr>
          <w:sz w:val="24"/>
          <w:szCs w:val="24"/>
        </w:rPr>
        <w:t>aktsepteerimisest.</w:t>
      </w:r>
    </w:p>
    <w:p w14:paraId="7705A222" w14:textId="77777777" w:rsidR="005676A3" w:rsidRPr="00B335BC" w:rsidRDefault="005676A3" w:rsidP="00983AAC">
      <w:pPr>
        <w:jc w:val="both"/>
        <w:rPr>
          <w:sz w:val="24"/>
          <w:szCs w:val="24"/>
        </w:rPr>
      </w:pPr>
    </w:p>
    <w:p w14:paraId="1B2299B6" w14:textId="6EFB2E44" w:rsidR="005676A3" w:rsidRPr="00B335BC" w:rsidRDefault="00B335BC" w:rsidP="00983AAC">
      <w:pPr>
        <w:jc w:val="both"/>
        <w:rPr>
          <w:sz w:val="24"/>
          <w:szCs w:val="24"/>
        </w:rPr>
      </w:pPr>
      <w:r w:rsidRPr="00B335BC">
        <w:rPr>
          <w:sz w:val="24"/>
          <w:szCs w:val="24"/>
        </w:rPr>
        <w:t xml:space="preserve">Projekteerija </w:t>
      </w:r>
      <w:r w:rsidRPr="00B335BC">
        <w:rPr>
          <w:sz w:val="24"/>
          <w:szCs w:val="24"/>
        </w:rPr>
        <w:t xml:space="preserve">esitas </w:t>
      </w:r>
      <w:r>
        <w:rPr>
          <w:sz w:val="24"/>
          <w:szCs w:val="24"/>
        </w:rPr>
        <w:t xml:space="preserve">tähtaegselt </w:t>
      </w:r>
      <w:r w:rsidR="005676A3" w:rsidRPr="00B335BC">
        <w:rPr>
          <w:sz w:val="24"/>
          <w:szCs w:val="24"/>
        </w:rPr>
        <w:t xml:space="preserve">12.12.2024 </w:t>
      </w:r>
      <w:r w:rsidRPr="00B335BC">
        <w:rPr>
          <w:sz w:val="24"/>
          <w:szCs w:val="24"/>
        </w:rPr>
        <w:t>E</w:t>
      </w:r>
      <w:r w:rsidR="005676A3" w:rsidRPr="00B335BC">
        <w:rPr>
          <w:sz w:val="24"/>
          <w:szCs w:val="24"/>
        </w:rPr>
        <w:t xml:space="preserve">ksperdile </w:t>
      </w:r>
      <w:r w:rsidRPr="00B335BC">
        <w:rPr>
          <w:sz w:val="24"/>
          <w:szCs w:val="24"/>
        </w:rPr>
        <w:t xml:space="preserve">märkustele koostatud </w:t>
      </w:r>
      <w:r w:rsidR="005676A3" w:rsidRPr="00B335BC">
        <w:rPr>
          <w:sz w:val="24"/>
          <w:szCs w:val="24"/>
        </w:rPr>
        <w:t xml:space="preserve">vastused seletuskirja osas ning </w:t>
      </w:r>
      <w:r w:rsidRPr="00B335BC">
        <w:rPr>
          <w:sz w:val="24"/>
          <w:szCs w:val="24"/>
        </w:rPr>
        <w:t>korrigeeritud</w:t>
      </w:r>
      <w:r w:rsidR="005676A3" w:rsidRPr="00B335BC">
        <w:rPr>
          <w:sz w:val="24"/>
          <w:szCs w:val="24"/>
        </w:rPr>
        <w:t xml:space="preserve"> seletuskirja.</w:t>
      </w:r>
    </w:p>
    <w:p w14:paraId="0CC17035" w14:textId="77777777" w:rsidR="005676A3" w:rsidRDefault="005676A3" w:rsidP="00983AAC">
      <w:pPr>
        <w:jc w:val="both"/>
        <w:rPr>
          <w:color w:val="00B050"/>
          <w:sz w:val="24"/>
          <w:szCs w:val="24"/>
        </w:rPr>
      </w:pPr>
    </w:p>
    <w:p w14:paraId="0274D404" w14:textId="1506BDF8" w:rsidR="005676A3" w:rsidRPr="00B335BC" w:rsidRDefault="005676A3" w:rsidP="00B335BC">
      <w:pPr>
        <w:jc w:val="both"/>
        <w:rPr>
          <w:sz w:val="24"/>
          <w:szCs w:val="24"/>
        </w:rPr>
      </w:pPr>
      <w:r w:rsidRPr="00B335BC">
        <w:rPr>
          <w:sz w:val="24"/>
          <w:szCs w:val="24"/>
        </w:rPr>
        <w:t>20.12.2024 esitas</w:t>
      </w:r>
      <w:r w:rsidR="00B335BC">
        <w:rPr>
          <w:sz w:val="24"/>
          <w:szCs w:val="24"/>
        </w:rPr>
        <w:t xml:space="preserve"> Projekteerija</w:t>
      </w:r>
      <w:r w:rsidRPr="00B335BC">
        <w:rPr>
          <w:sz w:val="24"/>
          <w:szCs w:val="24"/>
        </w:rPr>
        <w:t xml:space="preserve"> </w:t>
      </w:r>
      <w:r w:rsidR="00B335BC">
        <w:rPr>
          <w:sz w:val="24"/>
          <w:szCs w:val="24"/>
        </w:rPr>
        <w:t>E</w:t>
      </w:r>
      <w:r w:rsidRPr="00B335BC">
        <w:rPr>
          <w:sz w:val="24"/>
          <w:szCs w:val="24"/>
        </w:rPr>
        <w:t xml:space="preserve">ksperdile vastused jooniste ning mahutabelite osas </w:t>
      </w:r>
      <w:r w:rsidR="00B335BC">
        <w:rPr>
          <w:sz w:val="24"/>
          <w:szCs w:val="24"/>
        </w:rPr>
        <w:t xml:space="preserve">esitatud märkustele </w:t>
      </w:r>
      <w:r w:rsidRPr="00B335BC">
        <w:rPr>
          <w:sz w:val="24"/>
          <w:szCs w:val="24"/>
        </w:rPr>
        <w:t>ning korrigeeritud projekti materjalid.</w:t>
      </w:r>
      <w:r w:rsidR="006049BD" w:rsidRPr="00B335BC">
        <w:rPr>
          <w:sz w:val="24"/>
          <w:szCs w:val="24"/>
        </w:rPr>
        <w:t xml:space="preserve"> Kuna </w:t>
      </w:r>
      <w:r w:rsidR="00B335BC">
        <w:rPr>
          <w:sz w:val="24"/>
          <w:szCs w:val="24"/>
        </w:rPr>
        <w:t xml:space="preserve">Eksperdi nõutud </w:t>
      </w:r>
      <w:r w:rsidR="006049BD" w:rsidRPr="00B335BC">
        <w:rPr>
          <w:sz w:val="24"/>
          <w:szCs w:val="24"/>
        </w:rPr>
        <w:t>jooniste muutmise maht oli suur (</w:t>
      </w:r>
      <w:r w:rsidR="00B335BC">
        <w:rPr>
          <w:sz w:val="24"/>
          <w:szCs w:val="24"/>
        </w:rPr>
        <w:t xml:space="preserve">lisandusid </w:t>
      </w:r>
      <w:r w:rsidR="006049BD" w:rsidRPr="00B335BC">
        <w:rPr>
          <w:sz w:val="24"/>
          <w:szCs w:val="24"/>
        </w:rPr>
        <w:t>täiendavad truubid ja nõvad), siis võttis muudatuste sisseviimine aega.</w:t>
      </w:r>
      <w:r w:rsidR="00A74C3E" w:rsidRPr="00B335BC">
        <w:rPr>
          <w:sz w:val="24"/>
          <w:szCs w:val="24"/>
        </w:rPr>
        <w:t xml:space="preserve"> Vahepealne suhtlus </w:t>
      </w:r>
      <w:r w:rsidR="00B335BC">
        <w:rPr>
          <w:sz w:val="24"/>
          <w:szCs w:val="24"/>
        </w:rPr>
        <w:t>P</w:t>
      </w:r>
      <w:r w:rsidR="00A74C3E" w:rsidRPr="00B335BC">
        <w:rPr>
          <w:sz w:val="24"/>
          <w:szCs w:val="24"/>
        </w:rPr>
        <w:t xml:space="preserve">rojekteerija (esindaja Kalle Muru) ja </w:t>
      </w:r>
      <w:r w:rsidR="00B335BC">
        <w:rPr>
          <w:sz w:val="24"/>
          <w:szCs w:val="24"/>
        </w:rPr>
        <w:t>E</w:t>
      </w:r>
      <w:r w:rsidR="00A74C3E" w:rsidRPr="00B335BC">
        <w:rPr>
          <w:sz w:val="24"/>
          <w:szCs w:val="24"/>
        </w:rPr>
        <w:t>ksperdi vahel toimus telefoni teel.</w:t>
      </w:r>
    </w:p>
    <w:p w14:paraId="07059251" w14:textId="77777777" w:rsidR="00A74C3E" w:rsidRPr="00615EEA" w:rsidRDefault="00A74C3E" w:rsidP="00983AAC">
      <w:pPr>
        <w:jc w:val="both"/>
        <w:rPr>
          <w:sz w:val="24"/>
          <w:szCs w:val="24"/>
        </w:rPr>
      </w:pPr>
    </w:p>
    <w:p w14:paraId="661A3015" w14:textId="1B48DD44" w:rsidR="00615EEA" w:rsidRPr="00615EEA" w:rsidRDefault="00615EEA" w:rsidP="00615EEA">
      <w:pPr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6049BD" w:rsidRPr="00615EEA">
        <w:rPr>
          <w:sz w:val="24"/>
          <w:szCs w:val="24"/>
        </w:rPr>
        <w:t xml:space="preserve">2.01.2025 </w:t>
      </w:r>
      <w:r>
        <w:rPr>
          <w:sz w:val="24"/>
          <w:szCs w:val="24"/>
        </w:rPr>
        <w:t>esitas</w:t>
      </w:r>
      <w:r w:rsidR="006049BD" w:rsidRPr="00615EE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6049BD" w:rsidRPr="00615EEA">
        <w:rPr>
          <w:sz w:val="24"/>
          <w:szCs w:val="24"/>
        </w:rPr>
        <w:t>ksper</w:t>
      </w:r>
      <w:r>
        <w:rPr>
          <w:sz w:val="24"/>
          <w:szCs w:val="24"/>
        </w:rPr>
        <w:t>t Projekteerijale</w:t>
      </w:r>
      <w:r w:rsidR="006049BD" w:rsidRPr="00615EEA">
        <w:rPr>
          <w:sz w:val="24"/>
          <w:szCs w:val="24"/>
        </w:rPr>
        <w:t xml:space="preserve"> ekspertiisi III etapi märkused koos </w:t>
      </w:r>
      <w:r>
        <w:rPr>
          <w:sz w:val="24"/>
          <w:szCs w:val="24"/>
        </w:rPr>
        <w:t xml:space="preserve">ekspertiisi </w:t>
      </w:r>
      <w:r w:rsidR="006049BD" w:rsidRPr="00615EEA">
        <w:rPr>
          <w:sz w:val="24"/>
          <w:szCs w:val="24"/>
        </w:rPr>
        <w:t xml:space="preserve">vaheaktiga. </w:t>
      </w:r>
      <w:r>
        <w:rPr>
          <w:sz w:val="24"/>
          <w:szCs w:val="24"/>
        </w:rPr>
        <w:t>Märkuste esitamisele j</w:t>
      </w:r>
      <w:r w:rsidR="00A74C3E" w:rsidRPr="00615EEA">
        <w:rPr>
          <w:sz w:val="24"/>
          <w:szCs w:val="24"/>
        </w:rPr>
        <w:t xml:space="preserve">ärgnes </w:t>
      </w:r>
      <w:r>
        <w:rPr>
          <w:sz w:val="24"/>
          <w:szCs w:val="24"/>
        </w:rPr>
        <w:t xml:space="preserve">Projekteerija ja Eksperdi vahel </w:t>
      </w:r>
      <w:r w:rsidRPr="00615EEA">
        <w:rPr>
          <w:sz w:val="24"/>
          <w:szCs w:val="24"/>
        </w:rPr>
        <w:t xml:space="preserve">suhtlus </w:t>
      </w:r>
      <w:r w:rsidR="00A74C3E" w:rsidRPr="00615EEA">
        <w:rPr>
          <w:sz w:val="24"/>
          <w:szCs w:val="24"/>
        </w:rPr>
        <w:t>telefoni teel.</w:t>
      </w:r>
    </w:p>
    <w:p w14:paraId="3FDFF34A" w14:textId="77777777" w:rsidR="00615EEA" w:rsidRDefault="00615EEA" w:rsidP="00983AAC">
      <w:pPr>
        <w:jc w:val="both"/>
        <w:rPr>
          <w:color w:val="00B050"/>
          <w:sz w:val="24"/>
          <w:szCs w:val="24"/>
        </w:rPr>
      </w:pPr>
    </w:p>
    <w:p w14:paraId="2EAACC1E" w14:textId="0C57519B" w:rsidR="006049BD" w:rsidRPr="007D2A04" w:rsidRDefault="00615EEA" w:rsidP="007D2A04">
      <w:pPr>
        <w:jc w:val="both"/>
        <w:rPr>
          <w:sz w:val="24"/>
          <w:szCs w:val="24"/>
        </w:rPr>
      </w:pPr>
      <w:r w:rsidRPr="007D2A04">
        <w:rPr>
          <w:sz w:val="24"/>
          <w:szCs w:val="24"/>
        </w:rPr>
        <w:t>06.01.2025 informeeris Ekspert Projekteerijat, et temaga võttis ühendust Make talu omanik, kes soovis</w:t>
      </w:r>
      <w:r w:rsidR="007D2A04" w:rsidRPr="007D2A04">
        <w:rPr>
          <w:sz w:val="24"/>
          <w:szCs w:val="24"/>
        </w:rPr>
        <w:t>, et</w:t>
      </w:r>
      <w:r w:rsidR="007D2A04" w:rsidRPr="007D2A04">
        <w:rPr>
          <w:sz w:val="24"/>
          <w:szCs w:val="24"/>
        </w:rPr>
        <w:t xml:space="preserve"> Jaskaoja tee mahasõit (M5)</w:t>
      </w:r>
      <w:r w:rsidR="007D2A04">
        <w:rPr>
          <w:sz w:val="24"/>
          <w:szCs w:val="24"/>
        </w:rPr>
        <w:t xml:space="preserve"> </w:t>
      </w:r>
      <w:r w:rsidR="007D2A04" w:rsidRPr="007D2A04">
        <w:rPr>
          <w:sz w:val="24"/>
          <w:szCs w:val="24"/>
        </w:rPr>
        <w:t xml:space="preserve">oleks nihutatud tema </w:t>
      </w:r>
      <w:r w:rsidR="007D2A04" w:rsidRPr="007D2A04">
        <w:rPr>
          <w:sz w:val="24"/>
          <w:szCs w:val="24"/>
        </w:rPr>
        <w:t xml:space="preserve">kinnistule </w:t>
      </w:r>
      <w:r w:rsidR="007D2A04" w:rsidRPr="007D2A04">
        <w:rPr>
          <w:sz w:val="24"/>
          <w:szCs w:val="24"/>
        </w:rPr>
        <w:t>olemasoleva sõidujälje</w:t>
      </w:r>
      <w:r w:rsidR="007D2A04" w:rsidRPr="007D2A04">
        <w:rPr>
          <w:sz w:val="24"/>
          <w:szCs w:val="24"/>
        </w:rPr>
        <w:t xml:space="preserve"> asukohta</w:t>
      </w:r>
      <w:r w:rsidR="007D2A04" w:rsidRPr="007D2A04">
        <w:rPr>
          <w:sz w:val="24"/>
          <w:szCs w:val="24"/>
        </w:rPr>
        <w:t xml:space="preserve"> </w:t>
      </w:r>
      <w:r w:rsidR="007D2A04" w:rsidRPr="007D2A04">
        <w:rPr>
          <w:sz w:val="24"/>
          <w:szCs w:val="24"/>
        </w:rPr>
        <w:t xml:space="preserve">ning informeeris, et </w:t>
      </w:r>
      <w:r w:rsidR="007D2A04" w:rsidRPr="007D2A04">
        <w:rPr>
          <w:sz w:val="24"/>
          <w:szCs w:val="24"/>
        </w:rPr>
        <w:t xml:space="preserve">Tepo tee all on </w:t>
      </w:r>
      <w:r w:rsidR="007D2A04" w:rsidRPr="007D2A04">
        <w:rPr>
          <w:sz w:val="24"/>
          <w:szCs w:val="24"/>
        </w:rPr>
        <w:t xml:space="preserve">tema teada ka </w:t>
      </w:r>
      <w:r w:rsidR="007D2A04" w:rsidRPr="007D2A04">
        <w:rPr>
          <w:sz w:val="24"/>
          <w:szCs w:val="24"/>
        </w:rPr>
        <w:t>üks lisatruup</w:t>
      </w:r>
      <w:r w:rsidR="007D2A04" w:rsidRPr="007D2A04">
        <w:rPr>
          <w:sz w:val="24"/>
          <w:szCs w:val="24"/>
        </w:rPr>
        <w:t xml:space="preserve"> põldude kuivendamiseks, mida ei olnud kahjuks võimalik eeluuringute käigus tuvastada. Projekteerija lisas kinnistuomaniku tehtud viite alusel projekti täiendava </w:t>
      </w:r>
      <w:r w:rsidR="007D2A04" w:rsidRPr="007D2A04">
        <w:rPr>
          <w:sz w:val="24"/>
          <w:szCs w:val="24"/>
        </w:rPr>
        <w:t xml:space="preserve">truubi </w:t>
      </w:r>
      <w:r w:rsidR="007D2A04" w:rsidRPr="007D2A04">
        <w:rPr>
          <w:sz w:val="24"/>
          <w:szCs w:val="24"/>
        </w:rPr>
        <w:t>Tepo tee alla PK</w:t>
      </w:r>
      <w:r w:rsidR="007D2A04" w:rsidRPr="007D2A04">
        <w:rPr>
          <w:sz w:val="24"/>
          <w:szCs w:val="24"/>
        </w:rPr>
        <w:t xml:space="preserve"> 4+98 (asukoht võib mõne meetri muutuda vastavalt olemasoleva truubi asukohale)</w:t>
      </w:r>
      <w:r w:rsidR="007D2A04" w:rsidRPr="007D2A04">
        <w:rPr>
          <w:sz w:val="24"/>
          <w:szCs w:val="24"/>
        </w:rPr>
        <w:t>. Ehitustööde käigus peaks viidatud truup välja tulema.</w:t>
      </w:r>
    </w:p>
    <w:p w14:paraId="206D7093" w14:textId="77777777" w:rsidR="00615EEA" w:rsidRDefault="00615EEA" w:rsidP="00983AAC">
      <w:pPr>
        <w:jc w:val="both"/>
        <w:rPr>
          <w:color w:val="00B050"/>
          <w:sz w:val="24"/>
          <w:szCs w:val="24"/>
        </w:rPr>
      </w:pPr>
    </w:p>
    <w:p w14:paraId="73EEABD2" w14:textId="6B3DEFE4" w:rsidR="006049BD" w:rsidRPr="00615EEA" w:rsidRDefault="00615EEA" w:rsidP="00983AAC">
      <w:pPr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6049BD" w:rsidRPr="00615EEA">
        <w:rPr>
          <w:sz w:val="24"/>
          <w:szCs w:val="24"/>
        </w:rPr>
        <w:t>8.01.2025 saat</w:t>
      </w:r>
      <w:r w:rsidR="007D2A04">
        <w:rPr>
          <w:sz w:val="24"/>
          <w:szCs w:val="24"/>
        </w:rPr>
        <w:t>is Projekteerija</w:t>
      </w:r>
      <w:r w:rsidR="006049BD" w:rsidRPr="00615EEA">
        <w:rPr>
          <w:sz w:val="24"/>
          <w:szCs w:val="24"/>
        </w:rPr>
        <w:t xml:space="preserve"> </w:t>
      </w:r>
      <w:r w:rsidR="007D2A04">
        <w:rPr>
          <w:sz w:val="24"/>
          <w:szCs w:val="24"/>
        </w:rPr>
        <w:t>E</w:t>
      </w:r>
      <w:r w:rsidR="006049BD" w:rsidRPr="00615EEA">
        <w:rPr>
          <w:sz w:val="24"/>
          <w:szCs w:val="24"/>
        </w:rPr>
        <w:t xml:space="preserve">ksperdile vastused viimastele märkustele, </w:t>
      </w:r>
      <w:r w:rsidR="00AD580C" w:rsidRPr="00615EEA">
        <w:rPr>
          <w:sz w:val="24"/>
          <w:szCs w:val="24"/>
        </w:rPr>
        <w:t xml:space="preserve">mille järel </w:t>
      </w:r>
      <w:r w:rsidR="007D2A04" w:rsidRPr="00615EEA">
        <w:rPr>
          <w:sz w:val="24"/>
          <w:szCs w:val="24"/>
        </w:rPr>
        <w:t>tunnistas</w:t>
      </w:r>
      <w:r w:rsidR="007D2A04">
        <w:rPr>
          <w:sz w:val="24"/>
          <w:szCs w:val="24"/>
        </w:rPr>
        <w:t xml:space="preserve"> E</w:t>
      </w:r>
      <w:r w:rsidR="00AD580C" w:rsidRPr="00615EEA">
        <w:rPr>
          <w:sz w:val="24"/>
          <w:szCs w:val="24"/>
        </w:rPr>
        <w:t xml:space="preserve">kspert </w:t>
      </w:r>
      <w:r>
        <w:rPr>
          <w:sz w:val="24"/>
          <w:szCs w:val="24"/>
        </w:rPr>
        <w:t>0</w:t>
      </w:r>
      <w:r w:rsidR="00AD580C" w:rsidRPr="00615EEA">
        <w:rPr>
          <w:sz w:val="24"/>
          <w:szCs w:val="24"/>
        </w:rPr>
        <w:t>8.01.2025</w:t>
      </w:r>
      <w:r w:rsidR="007D2A04">
        <w:rPr>
          <w:sz w:val="24"/>
          <w:szCs w:val="24"/>
        </w:rPr>
        <w:t xml:space="preserve"> omapoolse </w:t>
      </w:r>
      <w:r w:rsidR="00AD580C" w:rsidRPr="00615EEA">
        <w:rPr>
          <w:sz w:val="24"/>
          <w:szCs w:val="24"/>
        </w:rPr>
        <w:t>aktiga ekspertiisi lõpetatuks</w:t>
      </w:r>
      <w:r w:rsidR="006049BD" w:rsidRPr="00615EEA">
        <w:rPr>
          <w:sz w:val="24"/>
          <w:szCs w:val="24"/>
        </w:rPr>
        <w:t>. S</w:t>
      </w:r>
      <w:r w:rsidR="007D2A04">
        <w:rPr>
          <w:sz w:val="24"/>
          <w:szCs w:val="24"/>
        </w:rPr>
        <w:t>amal</w:t>
      </w:r>
      <w:r w:rsidR="006049BD" w:rsidRPr="00615EEA">
        <w:rPr>
          <w:sz w:val="24"/>
          <w:szCs w:val="24"/>
        </w:rPr>
        <w:t xml:space="preserve"> aja</w:t>
      </w:r>
      <w:r w:rsidR="007D2A04">
        <w:rPr>
          <w:sz w:val="24"/>
          <w:szCs w:val="24"/>
        </w:rPr>
        <w:t>l</w:t>
      </w:r>
      <w:r w:rsidR="006049BD" w:rsidRPr="00615EEA">
        <w:rPr>
          <w:sz w:val="24"/>
          <w:szCs w:val="24"/>
        </w:rPr>
        <w:t xml:space="preserve"> viis</w:t>
      </w:r>
      <w:r w:rsidR="007D2A04">
        <w:rPr>
          <w:sz w:val="24"/>
          <w:szCs w:val="24"/>
        </w:rPr>
        <w:t xml:space="preserve"> Projekteerija projekti</w:t>
      </w:r>
      <w:r w:rsidR="006049BD" w:rsidRPr="00615EEA">
        <w:rPr>
          <w:sz w:val="24"/>
          <w:szCs w:val="24"/>
        </w:rPr>
        <w:t xml:space="preserve"> sisse </w:t>
      </w:r>
      <w:r w:rsidR="007D2A04">
        <w:rPr>
          <w:sz w:val="24"/>
          <w:szCs w:val="24"/>
        </w:rPr>
        <w:t xml:space="preserve">veel </w:t>
      </w:r>
      <w:r w:rsidR="006049BD" w:rsidRPr="00615EEA">
        <w:rPr>
          <w:sz w:val="24"/>
          <w:szCs w:val="24"/>
        </w:rPr>
        <w:t>mõned Make kinnistu maaomaniku kooskõlastusest tulenevad asjakohased märkused</w:t>
      </w:r>
      <w:r w:rsidR="00A74C3E" w:rsidRPr="00615EEA">
        <w:rPr>
          <w:sz w:val="24"/>
          <w:szCs w:val="24"/>
        </w:rPr>
        <w:t>, mi</w:t>
      </w:r>
      <w:r w:rsidR="007D2A04">
        <w:rPr>
          <w:sz w:val="24"/>
          <w:szCs w:val="24"/>
        </w:rPr>
        <w:t>da</w:t>
      </w:r>
      <w:r w:rsidR="00A74C3E" w:rsidRPr="00615EEA">
        <w:rPr>
          <w:sz w:val="24"/>
          <w:szCs w:val="24"/>
        </w:rPr>
        <w:t xml:space="preserve"> </w:t>
      </w:r>
      <w:r w:rsidR="007D2A04">
        <w:rPr>
          <w:sz w:val="24"/>
          <w:szCs w:val="24"/>
        </w:rPr>
        <w:t>E</w:t>
      </w:r>
      <w:r w:rsidR="00A74C3E" w:rsidRPr="00615EEA">
        <w:rPr>
          <w:sz w:val="24"/>
          <w:szCs w:val="24"/>
        </w:rPr>
        <w:t>kspert mõistlikuks pidas.</w:t>
      </w:r>
    </w:p>
    <w:p w14:paraId="7D7DAB64" w14:textId="77777777" w:rsidR="006049BD" w:rsidRPr="00615EEA" w:rsidRDefault="006049BD" w:rsidP="00983AAC">
      <w:pPr>
        <w:jc w:val="both"/>
        <w:rPr>
          <w:sz w:val="24"/>
          <w:szCs w:val="24"/>
        </w:rPr>
      </w:pPr>
    </w:p>
    <w:p w14:paraId="66E56B88" w14:textId="22DB6F1A" w:rsidR="006049BD" w:rsidRPr="00615EEA" w:rsidRDefault="00615EEA" w:rsidP="00983AAC">
      <w:pPr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6049BD" w:rsidRPr="00615EEA">
        <w:rPr>
          <w:sz w:val="24"/>
          <w:szCs w:val="24"/>
        </w:rPr>
        <w:t>9.01.2025 esitasime projekti Tellijale vahetult peale viimase maaomaniku kooskõlastuse laekumist.</w:t>
      </w:r>
    </w:p>
    <w:p w14:paraId="47D4BEBB" w14:textId="77777777" w:rsidR="00C82B62" w:rsidRDefault="00C82B62" w:rsidP="00486923">
      <w:pPr>
        <w:jc w:val="both"/>
        <w:rPr>
          <w:sz w:val="24"/>
          <w:szCs w:val="24"/>
        </w:rPr>
      </w:pPr>
    </w:p>
    <w:p w14:paraId="51CE2DF0" w14:textId="084E453E" w:rsidR="00A47F96" w:rsidRPr="00486923" w:rsidRDefault="00A47F96" w:rsidP="00486923">
      <w:pPr>
        <w:jc w:val="both"/>
        <w:rPr>
          <w:sz w:val="24"/>
          <w:szCs w:val="24"/>
        </w:rPr>
      </w:pPr>
      <w:r w:rsidRPr="00486923">
        <w:rPr>
          <w:sz w:val="24"/>
          <w:szCs w:val="24"/>
        </w:rPr>
        <w:t xml:space="preserve">Palume Tellijal mõistlikkuse printsiibist lähtudes </w:t>
      </w:r>
      <w:r w:rsidR="00F57149" w:rsidRPr="00486923">
        <w:rPr>
          <w:sz w:val="24"/>
          <w:szCs w:val="24"/>
        </w:rPr>
        <w:t xml:space="preserve">Töövõtjale </w:t>
      </w:r>
      <w:r w:rsidR="00430198">
        <w:rPr>
          <w:sz w:val="24"/>
          <w:szCs w:val="24"/>
        </w:rPr>
        <w:t>Tepo ja Jaskaoja</w:t>
      </w:r>
      <w:r w:rsidR="00F57149" w:rsidRPr="00486923">
        <w:rPr>
          <w:sz w:val="24"/>
          <w:szCs w:val="24"/>
        </w:rPr>
        <w:t xml:space="preserve"> tee</w:t>
      </w:r>
      <w:r w:rsidR="00430198">
        <w:rPr>
          <w:sz w:val="24"/>
          <w:szCs w:val="24"/>
        </w:rPr>
        <w:t>de</w:t>
      </w:r>
      <w:r w:rsidR="00F57149" w:rsidRPr="00486923">
        <w:rPr>
          <w:sz w:val="24"/>
          <w:szCs w:val="24"/>
        </w:rPr>
        <w:t xml:space="preserve"> </w:t>
      </w:r>
      <w:r w:rsidR="009B7D76">
        <w:rPr>
          <w:sz w:val="24"/>
          <w:szCs w:val="24"/>
        </w:rPr>
        <w:t xml:space="preserve">ekspertiisi läbinud </w:t>
      </w:r>
      <w:r w:rsidR="00F57149" w:rsidRPr="00486923">
        <w:rPr>
          <w:sz w:val="24"/>
          <w:szCs w:val="24"/>
        </w:rPr>
        <w:t xml:space="preserve">projekti üle andmise tähtaja ületamise eest </w:t>
      </w:r>
      <w:r w:rsidRPr="00486923">
        <w:rPr>
          <w:sz w:val="24"/>
          <w:szCs w:val="24"/>
        </w:rPr>
        <w:t>leppetrahvi mitte rakendada</w:t>
      </w:r>
      <w:r w:rsidR="00F57149" w:rsidRPr="00486923">
        <w:rPr>
          <w:sz w:val="24"/>
          <w:szCs w:val="24"/>
        </w:rPr>
        <w:t xml:space="preserve">, kuna töö üleandmise viivitus on põhjustatud </w:t>
      </w:r>
      <w:r w:rsidR="00430198">
        <w:rPr>
          <w:sz w:val="24"/>
          <w:szCs w:val="24"/>
        </w:rPr>
        <w:t xml:space="preserve">osaliselt </w:t>
      </w:r>
      <w:r w:rsidR="00F57149" w:rsidRPr="00486923">
        <w:rPr>
          <w:sz w:val="24"/>
          <w:szCs w:val="24"/>
        </w:rPr>
        <w:t>Töövõtjast mittesõltuvatel põhjustel.</w:t>
      </w:r>
    </w:p>
    <w:p w14:paraId="6ECE985C" w14:textId="77777777" w:rsidR="00615EEA" w:rsidRDefault="00615EEA" w:rsidP="00486923">
      <w:pPr>
        <w:jc w:val="both"/>
        <w:rPr>
          <w:sz w:val="24"/>
          <w:szCs w:val="24"/>
        </w:rPr>
      </w:pPr>
    </w:p>
    <w:p w14:paraId="66D1FC2B" w14:textId="47678C08" w:rsidR="00F57149" w:rsidRPr="002F060E" w:rsidRDefault="00F57149" w:rsidP="00486923">
      <w:pPr>
        <w:jc w:val="both"/>
        <w:rPr>
          <w:sz w:val="24"/>
          <w:szCs w:val="24"/>
        </w:rPr>
      </w:pPr>
      <w:r w:rsidRPr="00486923">
        <w:rPr>
          <w:sz w:val="24"/>
          <w:szCs w:val="24"/>
        </w:rPr>
        <w:t>Töövõtja on projekteerimistöö protsessis tekkinud viivitustest edastanud info koheselt ka RM</w:t>
      </w:r>
      <w:r w:rsidR="00615EEA">
        <w:rPr>
          <w:sz w:val="24"/>
          <w:szCs w:val="24"/>
        </w:rPr>
        <w:t>K</w:t>
      </w:r>
      <w:r w:rsidRPr="00486923">
        <w:rPr>
          <w:sz w:val="24"/>
          <w:szCs w:val="24"/>
        </w:rPr>
        <w:t xml:space="preserve"> kõnealuse piirkonna kavandamisspetsialistile</w:t>
      </w:r>
      <w:r>
        <w:rPr>
          <w:sz w:val="24"/>
          <w:szCs w:val="24"/>
        </w:rPr>
        <w:t xml:space="preserve">. </w:t>
      </w:r>
    </w:p>
    <w:p w14:paraId="2C89B839" w14:textId="77777777" w:rsidR="00F57149" w:rsidRDefault="00F57149" w:rsidP="008C31FA">
      <w:pPr>
        <w:rPr>
          <w:sz w:val="24"/>
          <w:szCs w:val="24"/>
        </w:rPr>
      </w:pPr>
    </w:p>
    <w:p w14:paraId="79DA6E65" w14:textId="77777777" w:rsidR="00615EEA" w:rsidRPr="002F060E" w:rsidRDefault="00615EEA" w:rsidP="008C31FA">
      <w:pPr>
        <w:rPr>
          <w:sz w:val="24"/>
          <w:szCs w:val="24"/>
        </w:rPr>
      </w:pPr>
    </w:p>
    <w:p w14:paraId="1AE507C6" w14:textId="6C0ED1A2" w:rsidR="008C31FA" w:rsidRPr="00CA67D4" w:rsidRDefault="008C31FA" w:rsidP="00CA67D4">
      <w:pPr>
        <w:rPr>
          <w:sz w:val="24"/>
          <w:szCs w:val="24"/>
        </w:rPr>
      </w:pPr>
      <w:r w:rsidRPr="002F060E">
        <w:rPr>
          <w:sz w:val="24"/>
          <w:szCs w:val="24"/>
        </w:rPr>
        <w:t>Lisad:</w:t>
      </w:r>
      <w:r w:rsidR="00CA67D4">
        <w:rPr>
          <w:sz w:val="24"/>
          <w:szCs w:val="24"/>
        </w:rPr>
        <w:t xml:space="preserve"> Eksperdi poolt edastatud </w:t>
      </w:r>
      <w:r w:rsidR="00430198">
        <w:rPr>
          <w:sz w:val="24"/>
          <w:szCs w:val="24"/>
        </w:rPr>
        <w:t>märkused</w:t>
      </w:r>
      <w:r w:rsidR="00CA67D4">
        <w:rPr>
          <w:sz w:val="24"/>
          <w:szCs w:val="24"/>
        </w:rPr>
        <w:t xml:space="preserve"> </w:t>
      </w:r>
      <w:r w:rsidR="00430198">
        <w:rPr>
          <w:sz w:val="24"/>
          <w:szCs w:val="24"/>
        </w:rPr>
        <w:t xml:space="preserve">projektile </w:t>
      </w:r>
      <w:r w:rsidR="00CA67D4">
        <w:rPr>
          <w:sz w:val="24"/>
          <w:szCs w:val="24"/>
        </w:rPr>
        <w:t>ja Töövõtja vastused</w:t>
      </w:r>
      <w:r w:rsidR="00430198">
        <w:rPr>
          <w:sz w:val="24"/>
          <w:szCs w:val="24"/>
        </w:rPr>
        <w:t xml:space="preserve"> märkustele.</w:t>
      </w:r>
    </w:p>
    <w:p w14:paraId="5F67FEB6" w14:textId="77777777" w:rsidR="008C31FA" w:rsidRPr="006D2795" w:rsidRDefault="008C31FA" w:rsidP="008C31FA">
      <w:pPr>
        <w:rPr>
          <w:rFonts w:asciiTheme="majorBidi" w:hAnsiTheme="majorBidi" w:cstheme="majorBidi"/>
          <w:sz w:val="24"/>
          <w:szCs w:val="24"/>
        </w:rPr>
      </w:pPr>
    </w:p>
    <w:p w14:paraId="33A36668" w14:textId="77777777" w:rsidR="008C31FA" w:rsidRPr="006D2795" w:rsidRDefault="008C31FA" w:rsidP="008C31FA">
      <w:pPr>
        <w:rPr>
          <w:rFonts w:asciiTheme="majorBidi" w:hAnsiTheme="majorBidi" w:cstheme="majorBidi"/>
          <w:sz w:val="24"/>
          <w:szCs w:val="24"/>
        </w:rPr>
      </w:pPr>
      <w:r w:rsidRPr="006D2795">
        <w:rPr>
          <w:rFonts w:asciiTheme="majorBidi" w:hAnsiTheme="majorBidi" w:cstheme="majorBidi"/>
          <w:sz w:val="24"/>
          <w:szCs w:val="24"/>
        </w:rPr>
        <w:t>Lugupidamisega</w:t>
      </w:r>
    </w:p>
    <w:p w14:paraId="1E9C78E7" w14:textId="77777777" w:rsidR="008C31FA" w:rsidRPr="006D2795" w:rsidRDefault="008C31FA" w:rsidP="008C31FA">
      <w:pPr>
        <w:rPr>
          <w:rFonts w:asciiTheme="majorBidi" w:hAnsiTheme="majorBidi" w:cstheme="majorBidi"/>
          <w:sz w:val="24"/>
        </w:rPr>
      </w:pPr>
    </w:p>
    <w:p w14:paraId="1C8BBD2B" w14:textId="0AE74992" w:rsidR="006D2795" w:rsidRDefault="006D2795" w:rsidP="008C31FA">
      <w:pPr>
        <w:rPr>
          <w:rStyle w:val="fontstyle01"/>
          <w:rFonts w:asciiTheme="majorBidi" w:hAnsiTheme="majorBidi" w:cstheme="majorBidi"/>
        </w:rPr>
      </w:pPr>
      <w:r>
        <w:rPr>
          <w:rStyle w:val="fontstyle01"/>
          <w:rFonts w:asciiTheme="majorBidi" w:hAnsiTheme="majorBidi" w:cstheme="majorBidi"/>
        </w:rPr>
        <w:t>/</w:t>
      </w:r>
      <w:r w:rsidRPr="006D2795">
        <w:rPr>
          <w:rStyle w:val="fontstyle01"/>
          <w:rFonts w:asciiTheme="majorBidi" w:hAnsiTheme="majorBidi" w:cstheme="majorBidi"/>
        </w:rPr>
        <w:t>allkirjastatud digitaalselt</w:t>
      </w:r>
      <w:r>
        <w:rPr>
          <w:rStyle w:val="fontstyle01"/>
          <w:rFonts w:asciiTheme="majorBidi" w:hAnsiTheme="majorBidi" w:cstheme="majorBidi"/>
        </w:rPr>
        <w:t>/</w:t>
      </w:r>
    </w:p>
    <w:p w14:paraId="4F5E1A1B" w14:textId="77777777" w:rsidR="006D2795" w:rsidRPr="006D2795" w:rsidRDefault="006D2795" w:rsidP="008C31FA">
      <w:pPr>
        <w:rPr>
          <w:rFonts w:asciiTheme="majorBidi" w:hAnsiTheme="majorBidi" w:cstheme="majorBidi"/>
          <w:sz w:val="24"/>
        </w:rPr>
      </w:pPr>
    </w:p>
    <w:p w14:paraId="73D6F694" w14:textId="2247DB89" w:rsidR="008C31FA" w:rsidRPr="006D2795" w:rsidRDefault="006D2795" w:rsidP="008C31FA">
      <w:pPr>
        <w:rPr>
          <w:rFonts w:asciiTheme="majorBidi" w:hAnsiTheme="majorBidi" w:cstheme="majorBidi"/>
          <w:sz w:val="24"/>
          <w:szCs w:val="24"/>
        </w:rPr>
      </w:pPr>
      <w:r w:rsidRPr="006D2795">
        <w:rPr>
          <w:rFonts w:asciiTheme="majorBidi" w:hAnsiTheme="majorBidi" w:cstheme="majorBidi"/>
          <w:sz w:val="24"/>
          <w:szCs w:val="24"/>
        </w:rPr>
        <w:t>Reio Vesiallik</w:t>
      </w:r>
    </w:p>
    <w:p w14:paraId="18BE829B" w14:textId="44FFFDD8" w:rsidR="008C31FA" w:rsidRPr="006D2795" w:rsidRDefault="006D2795" w:rsidP="008C31FA">
      <w:pPr>
        <w:rPr>
          <w:rFonts w:asciiTheme="majorBidi" w:hAnsiTheme="majorBidi" w:cstheme="majorBidi"/>
          <w:sz w:val="24"/>
          <w:szCs w:val="24"/>
        </w:rPr>
      </w:pPr>
      <w:r w:rsidRPr="006D2795">
        <w:rPr>
          <w:rFonts w:asciiTheme="majorBidi" w:hAnsiTheme="majorBidi" w:cstheme="majorBidi"/>
          <w:sz w:val="24"/>
          <w:szCs w:val="24"/>
        </w:rPr>
        <w:t>Projektijuhtimise grupi juht</w:t>
      </w:r>
    </w:p>
    <w:p w14:paraId="5E729600" w14:textId="1DEFA8EE" w:rsidR="008C31FA" w:rsidRDefault="006D2795" w:rsidP="008C31FA">
      <w:pPr>
        <w:rPr>
          <w:sz w:val="24"/>
        </w:rPr>
      </w:pPr>
      <w:r>
        <w:rPr>
          <w:sz w:val="24"/>
        </w:rPr>
        <w:t>52 80 504</w:t>
      </w:r>
    </w:p>
    <w:p w14:paraId="324558AC" w14:textId="154DE968" w:rsidR="008C31FA" w:rsidRPr="00CA67D4" w:rsidRDefault="008C31FA" w:rsidP="00CA67D4">
      <w:pPr>
        <w:tabs>
          <w:tab w:val="left" w:pos="3834"/>
        </w:tabs>
        <w:rPr>
          <w:sz w:val="24"/>
          <w:szCs w:val="24"/>
        </w:rPr>
      </w:pPr>
    </w:p>
    <w:p w14:paraId="602E741E" w14:textId="77777777" w:rsidR="002F060E" w:rsidRDefault="002F060E" w:rsidP="00312DE6">
      <w:pPr>
        <w:jc w:val="both"/>
        <w:rPr>
          <w:sz w:val="24"/>
        </w:rPr>
      </w:pPr>
    </w:p>
    <w:sectPr w:rsidR="002F060E" w:rsidSect="008C31FA">
      <w:headerReference w:type="default" r:id="rId8"/>
      <w:footerReference w:type="default" r:id="rId9"/>
      <w:type w:val="continuous"/>
      <w:pgSz w:w="11906" w:h="16838" w:code="9"/>
      <w:pgMar w:top="680" w:right="851" w:bottom="680" w:left="1701" w:header="680" w:footer="6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53EA" w14:textId="77777777" w:rsidR="005D0D64" w:rsidRDefault="005D0D64">
      <w:r>
        <w:separator/>
      </w:r>
    </w:p>
  </w:endnote>
  <w:endnote w:type="continuationSeparator" w:id="0">
    <w:p w14:paraId="2BDF39D3" w14:textId="77777777" w:rsidR="005D0D64" w:rsidRDefault="005D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E781" w14:textId="77777777" w:rsidR="008C31FA" w:rsidRPr="002B69EF" w:rsidRDefault="008C31FA" w:rsidP="008C31FA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2B69EF">
      <w:rPr>
        <w:sz w:val="16"/>
        <w:szCs w:val="16"/>
      </w:rPr>
      <w:t>Reaalprojekt OÜ</w:t>
    </w:r>
  </w:p>
  <w:p w14:paraId="3F4E12CF" w14:textId="77777777" w:rsidR="008C31FA" w:rsidRPr="002B69EF" w:rsidRDefault="008C31FA" w:rsidP="008C31FA">
    <w:pPr>
      <w:pStyle w:val="Footer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 xml:space="preserve">Tallinna </w:t>
    </w:r>
    <w:r w:rsidR="007B59E6">
      <w:rPr>
        <w:sz w:val="16"/>
        <w:szCs w:val="16"/>
      </w:rPr>
      <w:t xml:space="preserve">tn </w:t>
    </w:r>
    <w:r w:rsidRPr="002B69EF">
      <w:rPr>
        <w:sz w:val="16"/>
        <w:szCs w:val="16"/>
      </w:rPr>
      <w:t>45, 71008, Viljandi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443EE7">
      <w:rPr>
        <w:sz w:val="16"/>
        <w:szCs w:val="16"/>
      </w:rPr>
      <w:t>tel +372 </w:t>
    </w:r>
    <w:r w:rsidR="00443EE7" w:rsidRPr="002B69EF">
      <w:rPr>
        <w:sz w:val="16"/>
        <w:szCs w:val="16"/>
      </w:rPr>
      <w:t>433</w:t>
    </w:r>
    <w:r w:rsidR="00443EE7">
      <w:rPr>
        <w:sz w:val="16"/>
        <w:szCs w:val="16"/>
      </w:rPr>
      <w:t xml:space="preserve"> </w:t>
    </w:r>
    <w:r w:rsidR="00443EE7" w:rsidRPr="002B69EF">
      <w:rPr>
        <w:sz w:val="16"/>
        <w:szCs w:val="16"/>
      </w:rPr>
      <w:t>6144</w:t>
    </w:r>
  </w:p>
  <w:p w14:paraId="31346BF6" w14:textId="77777777" w:rsidR="00443EE7" w:rsidRPr="002B69EF" w:rsidRDefault="007D62D4" w:rsidP="00443EE7">
    <w:pPr>
      <w:pStyle w:val="Footer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>Vabaduse pst 174b</w:t>
    </w:r>
    <w:r w:rsidR="008C31FA" w:rsidRPr="002B69EF">
      <w:rPr>
        <w:sz w:val="16"/>
        <w:szCs w:val="16"/>
      </w:rPr>
      <w:t>, 1091</w:t>
    </w:r>
    <w:r>
      <w:rPr>
        <w:sz w:val="16"/>
        <w:szCs w:val="16"/>
      </w:rPr>
      <w:t>7</w:t>
    </w:r>
    <w:r w:rsidR="008C31FA" w:rsidRPr="002B69EF">
      <w:rPr>
        <w:sz w:val="16"/>
        <w:szCs w:val="16"/>
      </w:rPr>
      <w:t xml:space="preserve"> Tallinn</w:t>
    </w:r>
    <w:r w:rsidR="008C31FA" w:rsidRPr="002B69EF">
      <w:rPr>
        <w:sz w:val="16"/>
        <w:szCs w:val="16"/>
      </w:rPr>
      <w:tab/>
    </w:r>
    <w:r w:rsidR="008C31FA" w:rsidRPr="002B69EF">
      <w:rPr>
        <w:sz w:val="16"/>
        <w:szCs w:val="16"/>
      </w:rPr>
      <w:tab/>
    </w:r>
    <w:r w:rsidR="00443EE7">
      <w:rPr>
        <w:sz w:val="16"/>
        <w:szCs w:val="16"/>
      </w:rPr>
      <w:t>t</w:t>
    </w:r>
    <w:r w:rsidR="00443EE7" w:rsidRPr="002B69EF">
      <w:rPr>
        <w:sz w:val="16"/>
        <w:szCs w:val="16"/>
      </w:rPr>
      <w:t xml:space="preserve">el </w:t>
    </w:r>
    <w:r w:rsidR="00443EE7">
      <w:rPr>
        <w:sz w:val="16"/>
        <w:szCs w:val="16"/>
      </w:rPr>
      <w:t xml:space="preserve">+372 </w:t>
    </w:r>
    <w:r w:rsidR="00443EE7" w:rsidRPr="002B69EF">
      <w:rPr>
        <w:sz w:val="16"/>
        <w:szCs w:val="16"/>
      </w:rPr>
      <w:t>608 1100</w:t>
    </w:r>
  </w:p>
  <w:p w14:paraId="431E9143" w14:textId="77777777" w:rsidR="008C31FA" w:rsidRPr="002B69EF" w:rsidRDefault="008C31FA" w:rsidP="008C31FA">
    <w:pPr>
      <w:pStyle w:val="Footer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>Reg.nr. 10765904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7D62D4">
      <w:rPr>
        <w:sz w:val="16"/>
        <w:szCs w:val="16"/>
      </w:rPr>
      <w:t>reaalprojekt@reaalprojekt.ee</w:t>
    </w:r>
  </w:p>
  <w:p w14:paraId="06B78977" w14:textId="77777777" w:rsidR="008C31FA" w:rsidRPr="008C31FA" w:rsidRDefault="008C31FA" w:rsidP="008C31FA">
    <w:pPr>
      <w:pStyle w:val="Footer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9D55" w14:textId="77777777" w:rsidR="005D0D64" w:rsidRDefault="005D0D64">
      <w:r>
        <w:separator/>
      </w:r>
    </w:p>
  </w:footnote>
  <w:footnote w:type="continuationSeparator" w:id="0">
    <w:p w14:paraId="779A6D00" w14:textId="77777777" w:rsidR="005D0D64" w:rsidRDefault="005D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87AD" w14:textId="61A180F0" w:rsidR="00E168D8" w:rsidRDefault="00615EEA" w:rsidP="00405095">
    <w:pPr>
      <w:pStyle w:val="Header"/>
      <w:pBdr>
        <w:bottom w:val="single" w:sz="4" w:space="27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E64BC9D" wp14:editId="5C515051">
          <wp:simplePos x="0" y="0"/>
          <wp:positionH relativeFrom="column">
            <wp:posOffset>2148840</wp:posOffset>
          </wp:positionH>
          <wp:positionV relativeFrom="paragraph">
            <wp:posOffset>-222250</wp:posOffset>
          </wp:positionV>
          <wp:extent cx="1651000" cy="962025"/>
          <wp:effectExtent l="0" t="0" r="6350" b="9525"/>
          <wp:wrapTight wrapText="bothSides">
            <wp:wrapPolygon edited="0">
              <wp:start x="0" y="0"/>
              <wp:lineTo x="0" y="21386"/>
              <wp:lineTo x="21434" y="21386"/>
              <wp:lineTo x="21434" y="0"/>
              <wp:lineTo x="0" y="0"/>
            </wp:wrapPolygon>
          </wp:wrapTight>
          <wp:docPr id="4" name="Pilt 1" descr="reaalprojek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reaalprojek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0D8E1" w14:textId="77777777" w:rsidR="00E168D8" w:rsidRDefault="00E168D8" w:rsidP="00405095">
    <w:pPr>
      <w:pStyle w:val="Header"/>
      <w:pBdr>
        <w:bottom w:val="single" w:sz="4" w:space="27" w:color="auto"/>
      </w:pBdr>
    </w:pPr>
  </w:p>
  <w:p w14:paraId="2EAD1232" w14:textId="79EF050B" w:rsidR="00D47749" w:rsidRPr="00EE45EC" w:rsidRDefault="00D47749" w:rsidP="00405095">
    <w:pPr>
      <w:pStyle w:val="Header"/>
      <w:pBdr>
        <w:bottom w:val="single" w:sz="4" w:space="27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630"/>
    <w:multiLevelType w:val="hybridMultilevel"/>
    <w:tmpl w:val="93FCBA32"/>
    <w:lvl w:ilvl="0" w:tplc="9B7ED308">
      <w:start w:val="1"/>
      <w:numFmt w:val="decimal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175449CE">
      <w:start w:val="1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2191"/>
    <w:multiLevelType w:val="hybridMultilevel"/>
    <w:tmpl w:val="86D41B4E"/>
    <w:lvl w:ilvl="0" w:tplc="8134418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223B7B99"/>
    <w:multiLevelType w:val="hybridMultilevel"/>
    <w:tmpl w:val="045A67BC"/>
    <w:lvl w:ilvl="0" w:tplc="FF68E86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B857A8"/>
    <w:multiLevelType w:val="hybridMultilevel"/>
    <w:tmpl w:val="9FDA1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F3229"/>
    <w:multiLevelType w:val="hybridMultilevel"/>
    <w:tmpl w:val="2E96A300"/>
    <w:lvl w:ilvl="0" w:tplc="BD981234">
      <w:start w:val="1"/>
      <w:numFmt w:val="decimal"/>
      <w:lvlText w:val="%1.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BE30D0"/>
    <w:multiLevelType w:val="hybridMultilevel"/>
    <w:tmpl w:val="5470C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70359A">
      <w:start w:val="1"/>
      <w:numFmt w:val="lowerLetter"/>
      <w:lvlText w:val="%2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 w:tplc="965A8A1C">
      <w:start w:val="1"/>
      <w:numFmt w:val="bullet"/>
      <w:lvlText w:val="-"/>
      <w:lvlJc w:val="left"/>
      <w:pPr>
        <w:tabs>
          <w:tab w:val="num" w:pos="1607"/>
        </w:tabs>
        <w:ind w:left="1588" w:hanging="341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6761287">
    <w:abstractNumId w:val="5"/>
  </w:num>
  <w:num w:numId="2" w16cid:durableId="1773285329">
    <w:abstractNumId w:val="2"/>
  </w:num>
  <w:num w:numId="3" w16cid:durableId="485783887">
    <w:abstractNumId w:val="0"/>
  </w:num>
  <w:num w:numId="4" w16cid:durableId="247036300">
    <w:abstractNumId w:val="4"/>
  </w:num>
  <w:num w:numId="5" w16cid:durableId="1431773495">
    <w:abstractNumId w:val="3"/>
  </w:num>
  <w:num w:numId="6" w16cid:durableId="201202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B9"/>
    <w:rsid w:val="0000040D"/>
    <w:rsid w:val="0000145B"/>
    <w:rsid w:val="000129E5"/>
    <w:rsid w:val="000201AD"/>
    <w:rsid w:val="00021647"/>
    <w:rsid w:val="00025BC6"/>
    <w:rsid w:val="000407F1"/>
    <w:rsid w:val="0004760B"/>
    <w:rsid w:val="0005340C"/>
    <w:rsid w:val="00056349"/>
    <w:rsid w:val="00061333"/>
    <w:rsid w:val="000640F3"/>
    <w:rsid w:val="00070910"/>
    <w:rsid w:val="00071E42"/>
    <w:rsid w:val="00073031"/>
    <w:rsid w:val="00074C9A"/>
    <w:rsid w:val="0007680C"/>
    <w:rsid w:val="00077FFC"/>
    <w:rsid w:val="0008522C"/>
    <w:rsid w:val="00086668"/>
    <w:rsid w:val="000871DE"/>
    <w:rsid w:val="0009339C"/>
    <w:rsid w:val="00096D66"/>
    <w:rsid w:val="000B3FF6"/>
    <w:rsid w:val="000B52A8"/>
    <w:rsid w:val="000C27DB"/>
    <w:rsid w:val="000D0390"/>
    <w:rsid w:val="000D3B14"/>
    <w:rsid w:val="000E08EB"/>
    <w:rsid w:val="000E7895"/>
    <w:rsid w:val="000E7CB4"/>
    <w:rsid w:val="000F07E2"/>
    <w:rsid w:val="000F0862"/>
    <w:rsid w:val="000F3BD3"/>
    <w:rsid w:val="00104E1D"/>
    <w:rsid w:val="001060E9"/>
    <w:rsid w:val="001061AA"/>
    <w:rsid w:val="00106515"/>
    <w:rsid w:val="0010689E"/>
    <w:rsid w:val="00117268"/>
    <w:rsid w:val="00117EB8"/>
    <w:rsid w:val="00121C57"/>
    <w:rsid w:val="00124070"/>
    <w:rsid w:val="00126751"/>
    <w:rsid w:val="001325E5"/>
    <w:rsid w:val="00132FE7"/>
    <w:rsid w:val="0013762C"/>
    <w:rsid w:val="00140E0B"/>
    <w:rsid w:val="0014413B"/>
    <w:rsid w:val="00152C1D"/>
    <w:rsid w:val="00152DBF"/>
    <w:rsid w:val="00156AEC"/>
    <w:rsid w:val="00163B65"/>
    <w:rsid w:val="00163FBA"/>
    <w:rsid w:val="00166C09"/>
    <w:rsid w:val="00167651"/>
    <w:rsid w:val="00174428"/>
    <w:rsid w:val="0018150C"/>
    <w:rsid w:val="00182ADE"/>
    <w:rsid w:val="0019192E"/>
    <w:rsid w:val="0019429D"/>
    <w:rsid w:val="0019454E"/>
    <w:rsid w:val="00194D97"/>
    <w:rsid w:val="0019608F"/>
    <w:rsid w:val="001A1ADA"/>
    <w:rsid w:val="001A487D"/>
    <w:rsid w:val="001B325F"/>
    <w:rsid w:val="001C6F49"/>
    <w:rsid w:val="001D3FDF"/>
    <w:rsid w:val="001D49E8"/>
    <w:rsid w:val="001D67E5"/>
    <w:rsid w:val="001D6BF6"/>
    <w:rsid w:val="001E0A65"/>
    <w:rsid w:val="001E5202"/>
    <w:rsid w:val="001E6AFA"/>
    <w:rsid w:val="00205FDD"/>
    <w:rsid w:val="002137ED"/>
    <w:rsid w:val="00221204"/>
    <w:rsid w:val="002217BE"/>
    <w:rsid w:val="00221B80"/>
    <w:rsid w:val="002250CE"/>
    <w:rsid w:val="00230066"/>
    <w:rsid w:val="00237E10"/>
    <w:rsid w:val="0024398A"/>
    <w:rsid w:val="0024531F"/>
    <w:rsid w:val="0024543E"/>
    <w:rsid w:val="002521C2"/>
    <w:rsid w:val="002542B6"/>
    <w:rsid w:val="00256F52"/>
    <w:rsid w:val="00271DB0"/>
    <w:rsid w:val="00274324"/>
    <w:rsid w:val="00287988"/>
    <w:rsid w:val="0029081C"/>
    <w:rsid w:val="00294075"/>
    <w:rsid w:val="00296923"/>
    <w:rsid w:val="002A5388"/>
    <w:rsid w:val="002A789B"/>
    <w:rsid w:val="002B042C"/>
    <w:rsid w:val="002B69EF"/>
    <w:rsid w:val="002B6FA9"/>
    <w:rsid w:val="002C1E94"/>
    <w:rsid w:val="002C47ED"/>
    <w:rsid w:val="002C4A5C"/>
    <w:rsid w:val="002C664A"/>
    <w:rsid w:val="002D1CDF"/>
    <w:rsid w:val="002D4753"/>
    <w:rsid w:val="002E23E5"/>
    <w:rsid w:val="002E7AC4"/>
    <w:rsid w:val="002F060E"/>
    <w:rsid w:val="00300805"/>
    <w:rsid w:val="003024CF"/>
    <w:rsid w:val="0030777E"/>
    <w:rsid w:val="00312DE6"/>
    <w:rsid w:val="00314FBA"/>
    <w:rsid w:val="0032031C"/>
    <w:rsid w:val="00321A43"/>
    <w:rsid w:val="0035167B"/>
    <w:rsid w:val="00352A7F"/>
    <w:rsid w:val="00356391"/>
    <w:rsid w:val="00357E23"/>
    <w:rsid w:val="003655BF"/>
    <w:rsid w:val="00366DD4"/>
    <w:rsid w:val="0037321D"/>
    <w:rsid w:val="0038212F"/>
    <w:rsid w:val="003903FD"/>
    <w:rsid w:val="00392132"/>
    <w:rsid w:val="00393845"/>
    <w:rsid w:val="00395786"/>
    <w:rsid w:val="00397FED"/>
    <w:rsid w:val="003A7E78"/>
    <w:rsid w:val="003B0A9E"/>
    <w:rsid w:val="003B11CF"/>
    <w:rsid w:val="003B3EE3"/>
    <w:rsid w:val="003C3DA2"/>
    <w:rsid w:val="003C646A"/>
    <w:rsid w:val="003C6A4E"/>
    <w:rsid w:val="003C7B2F"/>
    <w:rsid w:val="003D738D"/>
    <w:rsid w:val="003E38DB"/>
    <w:rsid w:val="003E587E"/>
    <w:rsid w:val="003F0A94"/>
    <w:rsid w:val="003F1D12"/>
    <w:rsid w:val="003F514A"/>
    <w:rsid w:val="003F6175"/>
    <w:rsid w:val="003F7809"/>
    <w:rsid w:val="00400E64"/>
    <w:rsid w:val="0040157A"/>
    <w:rsid w:val="00405095"/>
    <w:rsid w:val="00406B64"/>
    <w:rsid w:val="00414D4D"/>
    <w:rsid w:val="00415EB3"/>
    <w:rsid w:val="00416C93"/>
    <w:rsid w:val="00430198"/>
    <w:rsid w:val="00433875"/>
    <w:rsid w:val="004345D1"/>
    <w:rsid w:val="00434DFF"/>
    <w:rsid w:val="0043550D"/>
    <w:rsid w:val="00440433"/>
    <w:rsid w:val="00440889"/>
    <w:rsid w:val="00440E76"/>
    <w:rsid w:val="00443EE7"/>
    <w:rsid w:val="00447134"/>
    <w:rsid w:val="00453EB7"/>
    <w:rsid w:val="00454781"/>
    <w:rsid w:val="004633E8"/>
    <w:rsid w:val="00465308"/>
    <w:rsid w:val="00470043"/>
    <w:rsid w:val="00477FD9"/>
    <w:rsid w:val="004815D7"/>
    <w:rsid w:val="00483D21"/>
    <w:rsid w:val="00485531"/>
    <w:rsid w:val="00486923"/>
    <w:rsid w:val="00493163"/>
    <w:rsid w:val="00496E85"/>
    <w:rsid w:val="004A0C6F"/>
    <w:rsid w:val="004A3018"/>
    <w:rsid w:val="004A329E"/>
    <w:rsid w:val="004A423E"/>
    <w:rsid w:val="004A4493"/>
    <w:rsid w:val="004A626E"/>
    <w:rsid w:val="004A792A"/>
    <w:rsid w:val="004B35CC"/>
    <w:rsid w:val="004B635E"/>
    <w:rsid w:val="004B6AF5"/>
    <w:rsid w:val="004C4E07"/>
    <w:rsid w:val="004D515E"/>
    <w:rsid w:val="004E6205"/>
    <w:rsid w:val="004E743B"/>
    <w:rsid w:val="00513845"/>
    <w:rsid w:val="00515124"/>
    <w:rsid w:val="005277E3"/>
    <w:rsid w:val="00537A81"/>
    <w:rsid w:val="00546209"/>
    <w:rsid w:val="005526F3"/>
    <w:rsid w:val="005658BD"/>
    <w:rsid w:val="005676A3"/>
    <w:rsid w:val="00567CEA"/>
    <w:rsid w:val="00574C1D"/>
    <w:rsid w:val="005778D2"/>
    <w:rsid w:val="00577B9F"/>
    <w:rsid w:val="00577EED"/>
    <w:rsid w:val="0058192C"/>
    <w:rsid w:val="00581DE8"/>
    <w:rsid w:val="0058274B"/>
    <w:rsid w:val="005833D0"/>
    <w:rsid w:val="00593F34"/>
    <w:rsid w:val="0059583F"/>
    <w:rsid w:val="005A2486"/>
    <w:rsid w:val="005A2BD4"/>
    <w:rsid w:val="005B1E0C"/>
    <w:rsid w:val="005B3538"/>
    <w:rsid w:val="005B634C"/>
    <w:rsid w:val="005C1183"/>
    <w:rsid w:val="005C2390"/>
    <w:rsid w:val="005C4626"/>
    <w:rsid w:val="005C7CB3"/>
    <w:rsid w:val="005D060F"/>
    <w:rsid w:val="005D0D64"/>
    <w:rsid w:val="005D6E02"/>
    <w:rsid w:val="005E281A"/>
    <w:rsid w:val="005E2DF2"/>
    <w:rsid w:val="005F3F27"/>
    <w:rsid w:val="005F4DF0"/>
    <w:rsid w:val="005F5246"/>
    <w:rsid w:val="006009B9"/>
    <w:rsid w:val="006049BD"/>
    <w:rsid w:val="00604F2E"/>
    <w:rsid w:val="00607DA7"/>
    <w:rsid w:val="00612017"/>
    <w:rsid w:val="00613B3F"/>
    <w:rsid w:val="00615EEA"/>
    <w:rsid w:val="00620F47"/>
    <w:rsid w:val="00622117"/>
    <w:rsid w:val="00622377"/>
    <w:rsid w:val="00623FBB"/>
    <w:rsid w:val="006249E0"/>
    <w:rsid w:val="006307B2"/>
    <w:rsid w:val="00631E21"/>
    <w:rsid w:val="0063494F"/>
    <w:rsid w:val="00644AD2"/>
    <w:rsid w:val="00655ACD"/>
    <w:rsid w:val="00661633"/>
    <w:rsid w:val="00663D93"/>
    <w:rsid w:val="00670988"/>
    <w:rsid w:val="00676D21"/>
    <w:rsid w:val="00680B09"/>
    <w:rsid w:val="00681D1C"/>
    <w:rsid w:val="0068275C"/>
    <w:rsid w:val="00693226"/>
    <w:rsid w:val="006B7A8D"/>
    <w:rsid w:val="006C197A"/>
    <w:rsid w:val="006D1949"/>
    <w:rsid w:val="006D2795"/>
    <w:rsid w:val="006D6502"/>
    <w:rsid w:val="006D6D71"/>
    <w:rsid w:val="006E0781"/>
    <w:rsid w:val="006E23F8"/>
    <w:rsid w:val="006E73AF"/>
    <w:rsid w:val="006F2D13"/>
    <w:rsid w:val="006F5E73"/>
    <w:rsid w:val="006F7026"/>
    <w:rsid w:val="007011DF"/>
    <w:rsid w:val="007032BD"/>
    <w:rsid w:val="007051AB"/>
    <w:rsid w:val="00707204"/>
    <w:rsid w:val="00713FA8"/>
    <w:rsid w:val="00723881"/>
    <w:rsid w:val="0072514B"/>
    <w:rsid w:val="0072514F"/>
    <w:rsid w:val="00733A68"/>
    <w:rsid w:val="00735310"/>
    <w:rsid w:val="007453B1"/>
    <w:rsid w:val="00750247"/>
    <w:rsid w:val="007516AA"/>
    <w:rsid w:val="00754489"/>
    <w:rsid w:val="007559F2"/>
    <w:rsid w:val="00757D57"/>
    <w:rsid w:val="00771474"/>
    <w:rsid w:val="00771B00"/>
    <w:rsid w:val="00773641"/>
    <w:rsid w:val="00773A49"/>
    <w:rsid w:val="007756BE"/>
    <w:rsid w:val="00785E54"/>
    <w:rsid w:val="007904C9"/>
    <w:rsid w:val="007906B5"/>
    <w:rsid w:val="007941D7"/>
    <w:rsid w:val="007A7896"/>
    <w:rsid w:val="007B2B44"/>
    <w:rsid w:val="007B2E3A"/>
    <w:rsid w:val="007B56B5"/>
    <w:rsid w:val="007B59E6"/>
    <w:rsid w:val="007D2A04"/>
    <w:rsid w:val="007D4E3B"/>
    <w:rsid w:val="007D5F4C"/>
    <w:rsid w:val="007D62D4"/>
    <w:rsid w:val="007E3361"/>
    <w:rsid w:val="007E386E"/>
    <w:rsid w:val="007E6BCF"/>
    <w:rsid w:val="007E7F9B"/>
    <w:rsid w:val="00815EB7"/>
    <w:rsid w:val="00815F63"/>
    <w:rsid w:val="0082636E"/>
    <w:rsid w:val="008270C7"/>
    <w:rsid w:val="00852D62"/>
    <w:rsid w:val="0086295E"/>
    <w:rsid w:val="00870B8C"/>
    <w:rsid w:val="00884913"/>
    <w:rsid w:val="008861E2"/>
    <w:rsid w:val="0089111C"/>
    <w:rsid w:val="008915E1"/>
    <w:rsid w:val="00891FD8"/>
    <w:rsid w:val="008A2077"/>
    <w:rsid w:val="008A6019"/>
    <w:rsid w:val="008C0E0F"/>
    <w:rsid w:val="008C31FA"/>
    <w:rsid w:val="008C64E6"/>
    <w:rsid w:val="008C7A5B"/>
    <w:rsid w:val="008D6441"/>
    <w:rsid w:val="008E006F"/>
    <w:rsid w:val="008E20C7"/>
    <w:rsid w:val="00900109"/>
    <w:rsid w:val="00904809"/>
    <w:rsid w:val="00905602"/>
    <w:rsid w:val="00910F6A"/>
    <w:rsid w:val="00913402"/>
    <w:rsid w:val="00917108"/>
    <w:rsid w:val="00922158"/>
    <w:rsid w:val="00925B03"/>
    <w:rsid w:val="00925B46"/>
    <w:rsid w:val="009266CF"/>
    <w:rsid w:val="009451C4"/>
    <w:rsid w:val="00947970"/>
    <w:rsid w:val="00951BCE"/>
    <w:rsid w:val="00955AB1"/>
    <w:rsid w:val="0096054B"/>
    <w:rsid w:val="00962552"/>
    <w:rsid w:val="009639DC"/>
    <w:rsid w:val="00967367"/>
    <w:rsid w:val="009762D9"/>
    <w:rsid w:val="0098364E"/>
    <w:rsid w:val="00983AAC"/>
    <w:rsid w:val="00996E64"/>
    <w:rsid w:val="00996F6D"/>
    <w:rsid w:val="009A08D6"/>
    <w:rsid w:val="009A226B"/>
    <w:rsid w:val="009A2C88"/>
    <w:rsid w:val="009A3053"/>
    <w:rsid w:val="009A791F"/>
    <w:rsid w:val="009A7B5D"/>
    <w:rsid w:val="009B1C95"/>
    <w:rsid w:val="009B1D32"/>
    <w:rsid w:val="009B68B6"/>
    <w:rsid w:val="009B7D76"/>
    <w:rsid w:val="009C2099"/>
    <w:rsid w:val="009C3E38"/>
    <w:rsid w:val="009C4242"/>
    <w:rsid w:val="009C7366"/>
    <w:rsid w:val="009D0238"/>
    <w:rsid w:val="009D0E08"/>
    <w:rsid w:val="009D48F9"/>
    <w:rsid w:val="009D5043"/>
    <w:rsid w:val="009D543C"/>
    <w:rsid w:val="009D61E2"/>
    <w:rsid w:val="009F5421"/>
    <w:rsid w:val="009F5B47"/>
    <w:rsid w:val="00A00BB4"/>
    <w:rsid w:val="00A10871"/>
    <w:rsid w:val="00A1197B"/>
    <w:rsid w:val="00A14DFC"/>
    <w:rsid w:val="00A2104C"/>
    <w:rsid w:val="00A22E82"/>
    <w:rsid w:val="00A30DD9"/>
    <w:rsid w:val="00A30FBC"/>
    <w:rsid w:val="00A36ACC"/>
    <w:rsid w:val="00A41599"/>
    <w:rsid w:val="00A4534B"/>
    <w:rsid w:val="00A47990"/>
    <w:rsid w:val="00A47F96"/>
    <w:rsid w:val="00A5598D"/>
    <w:rsid w:val="00A56556"/>
    <w:rsid w:val="00A57A8E"/>
    <w:rsid w:val="00A65875"/>
    <w:rsid w:val="00A6765D"/>
    <w:rsid w:val="00A7065C"/>
    <w:rsid w:val="00A7290D"/>
    <w:rsid w:val="00A73B71"/>
    <w:rsid w:val="00A74C3E"/>
    <w:rsid w:val="00A7799F"/>
    <w:rsid w:val="00A83DE4"/>
    <w:rsid w:val="00A852D7"/>
    <w:rsid w:val="00A85BC2"/>
    <w:rsid w:val="00A8767E"/>
    <w:rsid w:val="00A97141"/>
    <w:rsid w:val="00AA2B3D"/>
    <w:rsid w:val="00AB2A83"/>
    <w:rsid w:val="00AB307A"/>
    <w:rsid w:val="00AB3717"/>
    <w:rsid w:val="00AC515C"/>
    <w:rsid w:val="00AD4BB0"/>
    <w:rsid w:val="00AD537E"/>
    <w:rsid w:val="00AD580C"/>
    <w:rsid w:val="00AE25D0"/>
    <w:rsid w:val="00AE2C16"/>
    <w:rsid w:val="00AF0FEB"/>
    <w:rsid w:val="00AF1E15"/>
    <w:rsid w:val="00AF7EF6"/>
    <w:rsid w:val="00B05032"/>
    <w:rsid w:val="00B07CB9"/>
    <w:rsid w:val="00B10CB9"/>
    <w:rsid w:val="00B136AC"/>
    <w:rsid w:val="00B20C68"/>
    <w:rsid w:val="00B210BB"/>
    <w:rsid w:val="00B25600"/>
    <w:rsid w:val="00B27AAB"/>
    <w:rsid w:val="00B335BC"/>
    <w:rsid w:val="00B33DC8"/>
    <w:rsid w:val="00B36FC1"/>
    <w:rsid w:val="00B41705"/>
    <w:rsid w:val="00B52862"/>
    <w:rsid w:val="00B53F70"/>
    <w:rsid w:val="00B549FA"/>
    <w:rsid w:val="00B57532"/>
    <w:rsid w:val="00B61451"/>
    <w:rsid w:val="00B67754"/>
    <w:rsid w:val="00B67C87"/>
    <w:rsid w:val="00B73CE9"/>
    <w:rsid w:val="00B80590"/>
    <w:rsid w:val="00B87908"/>
    <w:rsid w:val="00B91CA7"/>
    <w:rsid w:val="00B94C0B"/>
    <w:rsid w:val="00BA06C5"/>
    <w:rsid w:val="00BA485D"/>
    <w:rsid w:val="00BA5839"/>
    <w:rsid w:val="00BA677D"/>
    <w:rsid w:val="00BA6CEC"/>
    <w:rsid w:val="00BA7EC5"/>
    <w:rsid w:val="00BB575E"/>
    <w:rsid w:val="00BC3F8C"/>
    <w:rsid w:val="00BC6406"/>
    <w:rsid w:val="00BD2A70"/>
    <w:rsid w:val="00BD6A2F"/>
    <w:rsid w:val="00BD6EE4"/>
    <w:rsid w:val="00BD7098"/>
    <w:rsid w:val="00BD73B1"/>
    <w:rsid w:val="00BD73D3"/>
    <w:rsid w:val="00BE0527"/>
    <w:rsid w:val="00BE46DB"/>
    <w:rsid w:val="00BF1E34"/>
    <w:rsid w:val="00BF379E"/>
    <w:rsid w:val="00BF3FDB"/>
    <w:rsid w:val="00C11718"/>
    <w:rsid w:val="00C14E8C"/>
    <w:rsid w:val="00C15A28"/>
    <w:rsid w:val="00C163BE"/>
    <w:rsid w:val="00C24F26"/>
    <w:rsid w:val="00C344F5"/>
    <w:rsid w:val="00C34680"/>
    <w:rsid w:val="00C35611"/>
    <w:rsid w:val="00C35B73"/>
    <w:rsid w:val="00C414BF"/>
    <w:rsid w:val="00C442F9"/>
    <w:rsid w:val="00C45C7E"/>
    <w:rsid w:val="00C45CDA"/>
    <w:rsid w:val="00C553B9"/>
    <w:rsid w:val="00C60F7B"/>
    <w:rsid w:val="00C64C9B"/>
    <w:rsid w:val="00C70718"/>
    <w:rsid w:val="00C82B62"/>
    <w:rsid w:val="00C83B19"/>
    <w:rsid w:val="00C84B4C"/>
    <w:rsid w:val="00C84C7F"/>
    <w:rsid w:val="00C85228"/>
    <w:rsid w:val="00C859C4"/>
    <w:rsid w:val="00C900BE"/>
    <w:rsid w:val="00C932D3"/>
    <w:rsid w:val="00C94DC5"/>
    <w:rsid w:val="00CA07EB"/>
    <w:rsid w:val="00CA2877"/>
    <w:rsid w:val="00CA4E52"/>
    <w:rsid w:val="00CA5C6C"/>
    <w:rsid w:val="00CA67D4"/>
    <w:rsid w:val="00CB553B"/>
    <w:rsid w:val="00CC3139"/>
    <w:rsid w:val="00CE11CF"/>
    <w:rsid w:val="00CE1CAA"/>
    <w:rsid w:val="00CF38B3"/>
    <w:rsid w:val="00CF4620"/>
    <w:rsid w:val="00CF6CC1"/>
    <w:rsid w:val="00CF6DAD"/>
    <w:rsid w:val="00CF7A1B"/>
    <w:rsid w:val="00D02E96"/>
    <w:rsid w:val="00D1475E"/>
    <w:rsid w:val="00D16F4A"/>
    <w:rsid w:val="00D21D5A"/>
    <w:rsid w:val="00D27BB8"/>
    <w:rsid w:val="00D34188"/>
    <w:rsid w:val="00D349DC"/>
    <w:rsid w:val="00D35232"/>
    <w:rsid w:val="00D363A2"/>
    <w:rsid w:val="00D47749"/>
    <w:rsid w:val="00D578AB"/>
    <w:rsid w:val="00D60EF7"/>
    <w:rsid w:val="00D65169"/>
    <w:rsid w:val="00D65631"/>
    <w:rsid w:val="00D65A4F"/>
    <w:rsid w:val="00D75838"/>
    <w:rsid w:val="00D94B4C"/>
    <w:rsid w:val="00DA26B2"/>
    <w:rsid w:val="00DA7514"/>
    <w:rsid w:val="00DB2F74"/>
    <w:rsid w:val="00DB37BC"/>
    <w:rsid w:val="00DB703A"/>
    <w:rsid w:val="00DC01D6"/>
    <w:rsid w:val="00DC2B7B"/>
    <w:rsid w:val="00DD0E1A"/>
    <w:rsid w:val="00DD5E1E"/>
    <w:rsid w:val="00DD7827"/>
    <w:rsid w:val="00DE4D34"/>
    <w:rsid w:val="00DF044C"/>
    <w:rsid w:val="00DF0FE7"/>
    <w:rsid w:val="00DF5FB9"/>
    <w:rsid w:val="00E0037E"/>
    <w:rsid w:val="00E168D8"/>
    <w:rsid w:val="00E2250F"/>
    <w:rsid w:val="00E22A92"/>
    <w:rsid w:val="00E3225E"/>
    <w:rsid w:val="00E346CC"/>
    <w:rsid w:val="00E34809"/>
    <w:rsid w:val="00E37C9A"/>
    <w:rsid w:val="00E4086A"/>
    <w:rsid w:val="00E45459"/>
    <w:rsid w:val="00E51E04"/>
    <w:rsid w:val="00E51FB2"/>
    <w:rsid w:val="00E61502"/>
    <w:rsid w:val="00E6490F"/>
    <w:rsid w:val="00E64949"/>
    <w:rsid w:val="00E66E49"/>
    <w:rsid w:val="00E72451"/>
    <w:rsid w:val="00E96146"/>
    <w:rsid w:val="00E961B8"/>
    <w:rsid w:val="00E96FB5"/>
    <w:rsid w:val="00EA1E5F"/>
    <w:rsid w:val="00EB3ED0"/>
    <w:rsid w:val="00EB757F"/>
    <w:rsid w:val="00EC06E9"/>
    <w:rsid w:val="00EC16B0"/>
    <w:rsid w:val="00EC4852"/>
    <w:rsid w:val="00EC52D4"/>
    <w:rsid w:val="00EC680A"/>
    <w:rsid w:val="00EE10C8"/>
    <w:rsid w:val="00EE45EC"/>
    <w:rsid w:val="00EE53AE"/>
    <w:rsid w:val="00EE72B4"/>
    <w:rsid w:val="00EF040D"/>
    <w:rsid w:val="00F00C7F"/>
    <w:rsid w:val="00F115ED"/>
    <w:rsid w:val="00F176E5"/>
    <w:rsid w:val="00F353B1"/>
    <w:rsid w:val="00F3554A"/>
    <w:rsid w:val="00F35665"/>
    <w:rsid w:val="00F36126"/>
    <w:rsid w:val="00F36E1E"/>
    <w:rsid w:val="00F43CD0"/>
    <w:rsid w:val="00F47133"/>
    <w:rsid w:val="00F50750"/>
    <w:rsid w:val="00F5563E"/>
    <w:rsid w:val="00F57149"/>
    <w:rsid w:val="00F6185C"/>
    <w:rsid w:val="00F6256C"/>
    <w:rsid w:val="00F7121E"/>
    <w:rsid w:val="00F71449"/>
    <w:rsid w:val="00F718CF"/>
    <w:rsid w:val="00F768E8"/>
    <w:rsid w:val="00F91C44"/>
    <w:rsid w:val="00FA088D"/>
    <w:rsid w:val="00FB0080"/>
    <w:rsid w:val="00FB0AC4"/>
    <w:rsid w:val="00FB25FC"/>
    <w:rsid w:val="00FB28DC"/>
    <w:rsid w:val="00FB2F9B"/>
    <w:rsid w:val="00FC13A9"/>
    <w:rsid w:val="00FC1C11"/>
    <w:rsid w:val="00FD5829"/>
    <w:rsid w:val="00FD6ADF"/>
    <w:rsid w:val="00FD6BB1"/>
    <w:rsid w:val="00FE07B7"/>
    <w:rsid w:val="00FE08DB"/>
    <w:rsid w:val="00FE2523"/>
    <w:rsid w:val="00FE3222"/>
    <w:rsid w:val="00FE4EB4"/>
    <w:rsid w:val="00FE7B37"/>
    <w:rsid w:val="00FF1BE4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0D191A"/>
  <w15:chartTrackingRefBased/>
  <w15:docId w15:val="{BABBE16D-B087-40EF-8F05-D0ABD37C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6946"/>
        <w:tab w:val="left" w:pos="7655"/>
      </w:tabs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sz w:val="28"/>
    </w:rPr>
  </w:style>
  <w:style w:type="paragraph" w:styleId="BodyText2">
    <w:name w:val="Body Text 2"/>
    <w:basedOn w:val="Normal"/>
    <w:pPr>
      <w:tabs>
        <w:tab w:val="left" w:pos="6521"/>
        <w:tab w:val="left" w:pos="7230"/>
      </w:tabs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rsid w:val="00DB2F74"/>
    <w:pPr>
      <w:jc w:val="center"/>
    </w:pPr>
    <w:rPr>
      <w:b/>
      <w:bCs/>
      <w:sz w:val="24"/>
      <w:szCs w:val="24"/>
    </w:rPr>
  </w:style>
  <w:style w:type="paragraph" w:styleId="HTMLPreformatted">
    <w:name w:val="HTML Preformatted"/>
    <w:basedOn w:val="Normal"/>
    <w:rsid w:val="00144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shorttext">
    <w:name w:val="short_text"/>
    <w:rsid w:val="005B634C"/>
  </w:style>
  <w:style w:type="character" w:customStyle="1" w:styleId="fontstyle01">
    <w:name w:val="fontstyle01"/>
    <w:rsid w:val="006D2795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E.AUN\Desktop\RP%20hinnapakkum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0D21-E3C0-49EF-AF3D-FB37E405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hinnapakkumus.dot</Template>
  <TotalTime>1</TotalTime>
  <Pages>3</Pages>
  <Words>767</Words>
  <Characters>5914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AS xxxxx</vt:lpstr>
      <vt:lpstr>AS xxxxx</vt:lpstr>
    </vt:vector>
  </TitlesOfParts>
  <Company>Company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xxxxx</dc:title>
  <dc:subject/>
  <dc:creator>ave.aun</dc:creator>
  <cp:keywords/>
  <cp:lastModifiedBy>Reio Vesiallik</cp:lastModifiedBy>
  <cp:revision>2</cp:revision>
  <cp:lastPrinted>2012-09-13T08:01:00Z</cp:lastPrinted>
  <dcterms:created xsi:type="dcterms:W3CDTF">2025-01-14T07:52:00Z</dcterms:created>
  <dcterms:modified xsi:type="dcterms:W3CDTF">2025-01-14T07:52:00Z</dcterms:modified>
</cp:coreProperties>
</file>